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D2" w:rsidRDefault="00054C47" w:rsidP="00EE2C6E">
      <w:pPr>
        <w:pStyle w:val="Heading2"/>
      </w:pPr>
      <w:r w:rsidRPr="00A40872">
        <w:rPr>
          <w:noProof/>
        </w:rPr>
        <w:drawing>
          <wp:inline distT="0" distB="0" distL="0" distR="0" wp14:anchorId="730526BB" wp14:editId="27ABB9FD">
            <wp:extent cx="1856393" cy="609653"/>
            <wp:effectExtent l="0" t="0" r="0" b="0"/>
            <wp:docPr id="2" name="Picture 2" title="Minnesot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E-3 Logo 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93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72" w:rsidRDefault="006909BC" w:rsidP="005D4315">
      <w:pPr>
        <w:pStyle w:val="Heading1"/>
        <w:spacing w:before="0" w:after="0" w:line="240" w:lineRule="auto"/>
        <w:jc w:val="center"/>
      </w:pPr>
      <w:r>
        <w:t>MDE Statewide 4</w:t>
      </w:r>
      <w:r w:rsidR="002F7780">
        <w:t>-</w:t>
      </w:r>
      <w:r>
        <w:t>year Graduation Rates</w:t>
      </w:r>
    </w:p>
    <w:p w:rsidR="00A738E0" w:rsidRDefault="00E063CB" w:rsidP="005D4315">
      <w:pPr>
        <w:pStyle w:val="Heading3"/>
        <w:spacing w:before="0"/>
        <w:jc w:val="center"/>
      </w:pPr>
      <w:r>
        <w:t>Report Year: 2012-2013</w:t>
      </w:r>
    </w:p>
    <w:tbl>
      <w:tblPr>
        <w:tblStyle w:val="TableGrid"/>
        <w:tblW w:w="8415" w:type="dxa"/>
        <w:jc w:val="center"/>
        <w:tblLayout w:type="fixed"/>
        <w:tblLook w:val="04A0" w:firstRow="1" w:lastRow="0" w:firstColumn="1" w:lastColumn="0" w:noHBand="0" w:noVBand="1"/>
      </w:tblPr>
      <w:tblGrid>
        <w:gridCol w:w="2690"/>
        <w:gridCol w:w="1853"/>
        <w:gridCol w:w="1815"/>
        <w:gridCol w:w="2057"/>
      </w:tblGrid>
      <w:tr w:rsidR="00137E8F" w:rsidRPr="00456F9F" w:rsidTr="00B15CAD">
        <w:trPr>
          <w:trHeight w:val="1115"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76923C" w:themeFill="accent3" w:themeFillShade="BF"/>
            <w:vAlign w:val="center"/>
          </w:tcPr>
          <w:p w:rsidR="00137E8F" w:rsidRDefault="00137E8F" w:rsidP="00C31B9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STATE: </w:t>
            </w:r>
          </w:p>
          <w:p w:rsidR="00137E8F" w:rsidRPr="00456F9F" w:rsidRDefault="00137E8F" w:rsidP="00A64E0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All Students</w:t>
            </w:r>
            <w:r w:rsidR="00A64E02" w:rsidRPr="00A64E0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15" w:type="dxa"/>
            <w:shd w:val="clear" w:color="auto" w:fill="76923C" w:themeFill="accent3" w:themeFillShade="BF"/>
          </w:tcPr>
          <w:p w:rsidR="00137E8F" w:rsidRDefault="00137E8F" w:rsidP="00456F9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Students who took 3 or more CTE courses</w:t>
            </w:r>
          </w:p>
          <w:p w:rsidR="00137E8F" w:rsidRPr="00456F9F" w:rsidRDefault="00137E8F" w:rsidP="00E063C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(240 hours)</w:t>
            </w:r>
            <w:r w:rsidR="00A64E02" w:rsidRPr="00A64E02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 </w:t>
            </w:r>
            <w:r w:rsidR="00A64E02" w:rsidRPr="00A64E0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57" w:type="dxa"/>
            <w:shd w:val="clear" w:color="auto" w:fill="76923C" w:themeFill="accent3" w:themeFillShade="BF"/>
          </w:tcPr>
          <w:p w:rsidR="00137E8F" w:rsidRDefault="00137E8F" w:rsidP="003B264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Students who took 1 or more PSEO</w:t>
            </w:r>
            <w:r w:rsidR="003B264E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or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Concurrent Enrollment Course</w:t>
            </w:r>
            <w:r w:rsidR="00A64E02" w:rsidRPr="00A64E02">
              <w:rPr>
                <w:rFonts w:ascii="Tahoma" w:hAnsi="Tahoma" w:cs="Tahoma"/>
                <w:b/>
                <w:color w:val="FFFFFF" w:themeColor="background1"/>
                <w:sz w:val="20"/>
                <w:vertAlign w:val="superscript"/>
              </w:rPr>
              <w:t>3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African American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390BDA" w:rsidRDefault="00137E8F" w:rsidP="00390B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57.8%</w:t>
            </w:r>
          </w:p>
          <w:p w:rsidR="00390BDA" w:rsidRPr="00390BDA" w:rsidRDefault="00390BDA" w:rsidP="00390B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27.5%)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137E8F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67.4%</w:t>
            </w:r>
          </w:p>
          <w:p w:rsidR="00390BDA" w:rsidRPr="00390BDA" w:rsidRDefault="00390BDA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23.5%)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137E8F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88.2%</w:t>
            </w:r>
          </w:p>
          <w:p w:rsidR="00E04D6B" w:rsidRPr="00390BDA" w:rsidRDefault="00E04D6B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9.9%)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American Indian</w:t>
            </w:r>
          </w:p>
        </w:tc>
        <w:tc>
          <w:tcPr>
            <w:tcW w:w="1853" w:type="dxa"/>
            <w:vAlign w:val="center"/>
          </w:tcPr>
          <w:p w:rsidR="00390BDA" w:rsidRDefault="00137E8F" w:rsidP="00390B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49.0%</w:t>
            </w:r>
          </w:p>
          <w:p w:rsidR="00390BDA" w:rsidRPr="00390BDA" w:rsidRDefault="00390BDA" w:rsidP="00390B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36.3%)</w:t>
            </w:r>
          </w:p>
        </w:tc>
        <w:tc>
          <w:tcPr>
            <w:tcW w:w="1815" w:type="dxa"/>
            <w:vAlign w:val="center"/>
          </w:tcPr>
          <w:p w:rsidR="00137E8F" w:rsidRDefault="00137E8F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74.6%</w:t>
            </w:r>
          </w:p>
          <w:p w:rsidR="00390BDA" w:rsidRPr="00390BDA" w:rsidRDefault="00390BDA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16.3%)</w:t>
            </w:r>
          </w:p>
        </w:tc>
        <w:tc>
          <w:tcPr>
            <w:tcW w:w="2057" w:type="dxa"/>
            <w:vAlign w:val="center"/>
          </w:tcPr>
          <w:p w:rsidR="00137E8F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88.0%</w:t>
            </w:r>
          </w:p>
          <w:p w:rsidR="00E04D6B" w:rsidRPr="00390BDA" w:rsidRDefault="00E04D6B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10.1%)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Asian/Pacific Islander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137E8F" w:rsidRDefault="00137E8F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78.2%</w:t>
            </w:r>
          </w:p>
          <w:p w:rsidR="00390BDA" w:rsidRPr="00390BDA" w:rsidRDefault="00390BDA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=7.1%)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137E8F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82.2%</w:t>
            </w:r>
          </w:p>
          <w:p w:rsidR="00390BDA" w:rsidRPr="00390BDA" w:rsidRDefault="00390BDA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8.7%)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137E8F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95.9%</w:t>
            </w:r>
          </w:p>
          <w:p w:rsidR="00E04D6B" w:rsidRPr="00390BDA" w:rsidRDefault="00E04D6B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2.2%)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Hispanic</w:t>
            </w:r>
          </w:p>
        </w:tc>
        <w:tc>
          <w:tcPr>
            <w:tcW w:w="1853" w:type="dxa"/>
            <w:vAlign w:val="center"/>
          </w:tcPr>
          <w:p w:rsidR="00137E8F" w:rsidRDefault="00137E8F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59.0%</w:t>
            </w:r>
          </w:p>
          <w:p w:rsidR="00390BDA" w:rsidRPr="00390BDA" w:rsidRDefault="00390BDA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26.3%)</w:t>
            </w:r>
          </w:p>
        </w:tc>
        <w:tc>
          <w:tcPr>
            <w:tcW w:w="1815" w:type="dxa"/>
            <w:vAlign w:val="center"/>
          </w:tcPr>
          <w:p w:rsidR="00137E8F" w:rsidRDefault="00137E8F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77.5%</w:t>
            </w:r>
          </w:p>
          <w:p w:rsidR="00390BDA" w:rsidRPr="00390BDA" w:rsidRDefault="00390BDA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16"/>
                <w:szCs w:val="20"/>
              </w:rPr>
              <w:t>(Gap = 13.4%)</w:t>
            </w:r>
          </w:p>
        </w:tc>
        <w:tc>
          <w:tcPr>
            <w:tcW w:w="2057" w:type="dxa"/>
            <w:vAlign w:val="center"/>
          </w:tcPr>
          <w:p w:rsidR="00137E8F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92.5%</w:t>
            </w:r>
          </w:p>
          <w:p w:rsidR="00E04D6B" w:rsidRPr="00390BDA" w:rsidRDefault="00E04D6B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4D6B">
              <w:rPr>
                <w:rFonts w:ascii="Tahoma" w:hAnsi="Tahoma" w:cs="Tahoma"/>
                <w:sz w:val="16"/>
                <w:szCs w:val="20"/>
              </w:rPr>
              <w:t>(Gap = 5.6%)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880DA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White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137E8F" w:rsidRPr="00390BDA" w:rsidRDefault="00137E8F" w:rsidP="00880D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85.3%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90.9%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137E8F" w:rsidRPr="00390BDA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98.1%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Economically Disadvantaged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63.8%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79.6%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137E8F" w:rsidRPr="00390BDA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92.8%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English Language Learner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137E8F" w:rsidRPr="00390BDA" w:rsidRDefault="00137E8F" w:rsidP="003963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59.3%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73.5%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137E8F" w:rsidRPr="00390BDA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88.6%</w:t>
            </w:r>
          </w:p>
        </w:tc>
      </w:tr>
      <w:tr w:rsidR="00137E8F" w:rsidRPr="00456F9F" w:rsidTr="00137E8F">
        <w:trPr>
          <w:trHeight w:val="864"/>
          <w:jc w:val="center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37E8F" w:rsidRPr="006909BC" w:rsidRDefault="00137E8F" w:rsidP="006909B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909BC">
              <w:rPr>
                <w:rFonts w:ascii="Tahoma" w:hAnsi="Tahoma" w:cs="Tahoma"/>
                <w:sz w:val="20"/>
                <w:szCs w:val="20"/>
              </w:rPr>
              <w:t>Individuals with Disabilities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58.2%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69.4%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7E8F" w:rsidRPr="00390BDA" w:rsidRDefault="00137E8F" w:rsidP="00137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BDA">
              <w:rPr>
                <w:rFonts w:ascii="Tahoma" w:hAnsi="Tahoma" w:cs="Tahoma"/>
                <w:sz w:val="20"/>
                <w:szCs w:val="20"/>
              </w:rPr>
              <w:t>84.3%</w:t>
            </w:r>
          </w:p>
        </w:tc>
      </w:tr>
      <w:tr w:rsidR="00137E8F" w:rsidRPr="00E063CB" w:rsidTr="00137E8F">
        <w:trPr>
          <w:trHeight w:val="864"/>
          <w:jc w:val="center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37E8F" w:rsidRPr="00E063CB" w:rsidRDefault="00137E8F" w:rsidP="006909B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63CB">
              <w:rPr>
                <w:rFonts w:ascii="Tahoma" w:hAnsi="Tahoma" w:cs="Tahoma"/>
                <w:b/>
                <w:sz w:val="20"/>
                <w:szCs w:val="20"/>
              </w:rPr>
              <w:t>All Students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0BDA">
              <w:rPr>
                <w:rFonts w:ascii="Tahoma" w:hAnsi="Tahoma" w:cs="Tahoma"/>
                <w:b/>
                <w:sz w:val="20"/>
                <w:szCs w:val="20"/>
              </w:rPr>
              <w:t>79.8%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E8F" w:rsidRPr="00390BDA" w:rsidRDefault="00137E8F" w:rsidP="004756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0BDA">
              <w:rPr>
                <w:rFonts w:ascii="Tahoma" w:hAnsi="Tahoma" w:cs="Tahoma"/>
                <w:b/>
                <w:sz w:val="20"/>
                <w:szCs w:val="20"/>
              </w:rPr>
              <w:t>88.0%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E8F" w:rsidRPr="00390BDA" w:rsidRDefault="00137E8F" w:rsidP="00137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0BDA">
              <w:rPr>
                <w:rFonts w:ascii="Tahoma" w:hAnsi="Tahoma" w:cs="Tahoma"/>
                <w:b/>
                <w:sz w:val="20"/>
                <w:szCs w:val="20"/>
              </w:rPr>
              <w:t>97.4%</w:t>
            </w:r>
          </w:p>
        </w:tc>
      </w:tr>
    </w:tbl>
    <w:p w:rsidR="00B15CAD" w:rsidRPr="000D74C7" w:rsidRDefault="00A64E02" w:rsidP="00A64E02">
      <w:pPr>
        <w:spacing w:before="0" w:after="0" w:line="240" w:lineRule="auto"/>
        <w:rPr>
          <w:rFonts w:ascii="Tahoma" w:hAnsi="Tahoma" w:cs="Tahoma"/>
          <w:sz w:val="19"/>
          <w:szCs w:val="19"/>
          <w:u w:val="single"/>
        </w:rPr>
      </w:pPr>
      <w:r w:rsidRPr="00E61BDB">
        <w:rPr>
          <w:rFonts w:ascii="Tahoma" w:hAnsi="Tahoma" w:cs="Tahoma"/>
          <w:sz w:val="18"/>
          <w:szCs w:val="20"/>
        </w:rPr>
        <w:t xml:space="preserve">  </w:t>
      </w:r>
      <w:r w:rsidR="00B15CAD" w:rsidRPr="00E61BDB">
        <w:rPr>
          <w:rFonts w:ascii="Tahoma" w:hAnsi="Tahoma" w:cs="Tahoma"/>
          <w:sz w:val="18"/>
          <w:szCs w:val="20"/>
        </w:rPr>
        <w:t xml:space="preserve"> </w:t>
      </w:r>
      <w:r w:rsidR="00E61BDB">
        <w:rPr>
          <w:rFonts w:ascii="Tahoma" w:hAnsi="Tahoma" w:cs="Tahoma"/>
          <w:sz w:val="18"/>
          <w:szCs w:val="20"/>
        </w:rPr>
        <w:t xml:space="preserve">     </w:t>
      </w:r>
      <w:r w:rsidRPr="000D74C7">
        <w:rPr>
          <w:rFonts w:ascii="Tahoma" w:hAnsi="Tahoma" w:cs="Tahoma"/>
          <w:sz w:val="19"/>
          <w:szCs w:val="19"/>
        </w:rPr>
        <w:t xml:space="preserve">Data </w:t>
      </w:r>
      <w:r w:rsidR="00B15CAD" w:rsidRPr="000D74C7">
        <w:rPr>
          <w:rFonts w:ascii="Tahoma" w:hAnsi="Tahoma" w:cs="Tahoma"/>
          <w:sz w:val="19"/>
          <w:szCs w:val="19"/>
        </w:rPr>
        <w:t xml:space="preserve">Source: </w:t>
      </w:r>
      <w:r w:rsidRPr="000D74C7">
        <w:rPr>
          <w:rFonts w:ascii="Tahoma" w:hAnsi="Tahoma" w:cs="Tahoma"/>
          <w:b/>
          <w:sz w:val="19"/>
          <w:szCs w:val="19"/>
          <w:vertAlign w:val="superscript"/>
        </w:rPr>
        <w:t>1</w:t>
      </w:r>
      <w:r w:rsidR="00B15CAD" w:rsidRPr="000D74C7">
        <w:rPr>
          <w:rFonts w:ascii="Tahoma" w:hAnsi="Tahoma" w:cs="Tahoma"/>
          <w:sz w:val="19"/>
          <w:szCs w:val="19"/>
        </w:rPr>
        <w:t>MDE Report Card</w:t>
      </w:r>
      <w:r w:rsidRPr="000D74C7">
        <w:rPr>
          <w:rFonts w:ascii="Tahoma" w:hAnsi="Tahoma" w:cs="Tahoma"/>
          <w:sz w:val="19"/>
          <w:szCs w:val="19"/>
        </w:rPr>
        <w:t>,</w:t>
      </w:r>
      <w:r w:rsidR="00B15CAD" w:rsidRPr="000D74C7">
        <w:rPr>
          <w:rFonts w:ascii="Tahoma" w:hAnsi="Tahoma" w:cs="Tahoma"/>
          <w:sz w:val="19"/>
          <w:szCs w:val="19"/>
        </w:rPr>
        <w:t xml:space="preserve"> </w:t>
      </w:r>
      <w:r w:rsidRPr="000D74C7">
        <w:rPr>
          <w:rFonts w:ascii="Tahoma" w:hAnsi="Tahoma" w:cs="Tahoma"/>
          <w:b/>
          <w:sz w:val="19"/>
          <w:szCs w:val="19"/>
          <w:vertAlign w:val="superscript"/>
        </w:rPr>
        <w:t>2</w:t>
      </w:r>
      <w:r w:rsidRPr="000D74C7">
        <w:rPr>
          <w:rFonts w:ascii="Tahoma" w:hAnsi="Tahoma" w:cs="Tahoma"/>
          <w:sz w:val="19"/>
          <w:szCs w:val="19"/>
        </w:rPr>
        <w:t>G</w:t>
      </w:r>
      <w:r w:rsidR="00B15CAD" w:rsidRPr="000D74C7">
        <w:rPr>
          <w:rFonts w:ascii="Tahoma" w:hAnsi="Tahoma" w:cs="Tahoma"/>
          <w:sz w:val="19"/>
          <w:szCs w:val="19"/>
        </w:rPr>
        <w:t>rad</w:t>
      </w:r>
      <w:r w:rsidRPr="000D74C7">
        <w:rPr>
          <w:rFonts w:ascii="Tahoma" w:hAnsi="Tahoma" w:cs="Tahoma"/>
          <w:sz w:val="19"/>
          <w:szCs w:val="19"/>
        </w:rPr>
        <w:t>uation</w:t>
      </w:r>
      <w:r w:rsidR="00B15CAD" w:rsidRPr="000D74C7">
        <w:rPr>
          <w:rFonts w:ascii="Tahoma" w:hAnsi="Tahoma" w:cs="Tahoma"/>
          <w:sz w:val="19"/>
          <w:szCs w:val="19"/>
        </w:rPr>
        <w:t xml:space="preserve"> Rate Carl Perkins Core Indicator</w:t>
      </w:r>
      <w:r w:rsidR="00B15CAD" w:rsidRPr="000D74C7">
        <w:rPr>
          <w:rFonts w:ascii="Tahoma" w:hAnsi="Tahoma" w:cs="Tahoma"/>
          <w:sz w:val="19"/>
          <w:szCs w:val="19"/>
        </w:rPr>
        <w:t xml:space="preserve"> </w:t>
      </w:r>
      <w:r w:rsidRPr="000D74C7">
        <w:rPr>
          <w:rFonts w:ascii="Tahoma" w:hAnsi="Tahoma" w:cs="Tahoma"/>
          <w:sz w:val="19"/>
          <w:szCs w:val="19"/>
        </w:rPr>
        <w:t xml:space="preserve">(4S1), and </w:t>
      </w:r>
      <w:r w:rsidRPr="000D74C7">
        <w:rPr>
          <w:rFonts w:ascii="Tahoma" w:hAnsi="Tahoma" w:cs="Tahoma"/>
          <w:b/>
          <w:sz w:val="19"/>
          <w:szCs w:val="19"/>
          <w:vertAlign w:val="superscript"/>
        </w:rPr>
        <w:t>3</w:t>
      </w:r>
      <w:r w:rsidRPr="000D74C7">
        <w:rPr>
          <w:rFonts w:ascii="Tahoma" w:hAnsi="Tahoma" w:cs="Tahoma"/>
          <w:sz w:val="19"/>
          <w:szCs w:val="19"/>
        </w:rPr>
        <w:t>Data request</w:t>
      </w:r>
    </w:p>
    <w:p w:rsidR="00A64E02" w:rsidRDefault="00A64E02" w:rsidP="00A64E02">
      <w:pPr>
        <w:spacing w:before="0" w:after="0" w:line="240" w:lineRule="auto"/>
        <w:ind w:left="450"/>
        <w:rPr>
          <w:rFonts w:ascii="Tahoma" w:hAnsi="Tahoma" w:cs="Tahoma"/>
          <w:b/>
          <w:sz w:val="20"/>
          <w:szCs w:val="20"/>
          <w:vertAlign w:val="superscript"/>
        </w:rPr>
      </w:pPr>
    </w:p>
    <w:p w:rsidR="00B15CAD" w:rsidRPr="00B15CAD" w:rsidRDefault="00A64E02" w:rsidP="00A64E02">
      <w:pPr>
        <w:spacing w:before="0" w:after="0" w:line="240" w:lineRule="auto"/>
        <w:ind w:left="450"/>
        <w:rPr>
          <w:sz w:val="16"/>
        </w:rPr>
      </w:pPr>
      <w:r w:rsidRPr="00A64E02">
        <w:rPr>
          <w:rFonts w:ascii="Tahoma" w:hAnsi="Tahoma" w:cs="Tahoma"/>
          <w:b/>
          <w:sz w:val="20"/>
          <w:szCs w:val="20"/>
          <w:vertAlign w:val="superscript"/>
        </w:rPr>
        <w:t>2</w:t>
      </w:r>
      <w:r w:rsidR="00B15CAD" w:rsidRPr="00B15CAD">
        <w:rPr>
          <w:sz w:val="16"/>
          <w:u w:val="single"/>
        </w:rPr>
        <w:t>CTE</w:t>
      </w:r>
      <w:r w:rsidR="00B15CAD" w:rsidRPr="00B15CAD">
        <w:rPr>
          <w:sz w:val="16"/>
        </w:rPr>
        <w:t>:</w:t>
      </w:r>
      <w:r w:rsidR="00B15CAD" w:rsidRPr="00B15CAD">
        <w:rPr>
          <w:sz w:val="16"/>
        </w:rPr>
        <w:t xml:space="preserve"> </w:t>
      </w:r>
      <w:r w:rsidR="00B15CAD" w:rsidRPr="00B15CAD">
        <w:rPr>
          <w:b/>
          <w:bCs/>
          <w:sz w:val="16"/>
        </w:rPr>
        <w:t>Numerator</w:t>
      </w:r>
      <w:r w:rsidR="00B15CAD" w:rsidRPr="00B15CAD">
        <w:rPr>
          <w:sz w:val="16"/>
        </w:rPr>
        <w:t xml:space="preserve">: Number of CTE concentrators who, in the reporting year, were </w:t>
      </w:r>
      <w:r w:rsidR="00B15CAD" w:rsidRPr="00287C7F">
        <w:rPr>
          <w:sz w:val="16"/>
          <w:u w:val="single"/>
        </w:rPr>
        <w:t>included as</w:t>
      </w:r>
      <w:r w:rsidR="00B15CAD" w:rsidRPr="00B15CAD">
        <w:rPr>
          <w:sz w:val="16"/>
          <w:u w:val="single"/>
        </w:rPr>
        <w:t xml:space="preserve"> graduated</w:t>
      </w:r>
      <w:r w:rsidR="00B15CAD" w:rsidRPr="00B15CAD">
        <w:rPr>
          <w:sz w:val="16"/>
        </w:rPr>
        <w:t xml:space="preserve"> in the State’s computation of its (4-yr) graduation rate.</w:t>
      </w:r>
      <w:r w:rsidR="00B15CAD">
        <w:rPr>
          <w:sz w:val="16"/>
        </w:rPr>
        <w:t xml:space="preserve"> </w:t>
      </w:r>
      <w:r w:rsidR="00B15CAD" w:rsidRPr="00B15CAD">
        <w:rPr>
          <w:b/>
          <w:bCs/>
          <w:sz w:val="16"/>
        </w:rPr>
        <w:t>Denominator</w:t>
      </w:r>
      <w:r w:rsidR="00B15CAD" w:rsidRPr="00B15CAD">
        <w:rPr>
          <w:sz w:val="16"/>
        </w:rPr>
        <w:t xml:space="preserve">: Number of CTE concentrators who, in the reporting year, were </w:t>
      </w:r>
      <w:r w:rsidR="00B15CAD" w:rsidRPr="009E4A09">
        <w:rPr>
          <w:sz w:val="16"/>
          <w:u w:val="single"/>
        </w:rPr>
        <w:t>included</w:t>
      </w:r>
      <w:r w:rsidR="00B15CAD" w:rsidRPr="00B15CAD">
        <w:rPr>
          <w:sz w:val="16"/>
        </w:rPr>
        <w:t xml:space="preserve"> in the State’s computation of its (4-yr) graduation rate.</w:t>
      </w:r>
    </w:p>
    <w:p w:rsidR="009E4A09" w:rsidRDefault="009E4A09" w:rsidP="00A64E02">
      <w:pPr>
        <w:spacing w:before="0" w:after="0" w:line="240" w:lineRule="auto"/>
        <w:ind w:left="450"/>
        <w:rPr>
          <w:sz w:val="16"/>
          <w:u w:val="single"/>
        </w:rPr>
      </w:pPr>
    </w:p>
    <w:p w:rsidR="00A40872" w:rsidRPr="00456F9F" w:rsidRDefault="00A64E02" w:rsidP="00A64E02">
      <w:pPr>
        <w:spacing w:before="0" w:after="0" w:line="240" w:lineRule="auto"/>
        <w:ind w:left="450"/>
        <w:rPr>
          <w:rFonts w:ascii="Tahoma" w:hAnsi="Tahoma" w:cs="Tahoma"/>
          <w:sz w:val="20"/>
          <w:szCs w:val="20"/>
        </w:rPr>
      </w:pPr>
      <w:r w:rsidRPr="00A64E02">
        <w:rPr>
          <w:rFonts w:ascii="Tahoma" w:hAnsi="Tahoma" w:cs="Tahoma"/>
          <w:b/>
          <w:sz w:val="20"/>
          <w:vertAlign w:val="superscript"/>
        </w:rPr>
        <w:t>3</w:t>
      </w:r>
      <w:r w:rsidR="00B15CAD" w:rsidRPr="00B15CAD">
        <w:rPr>
          <w:sz w:val="16"/>
          <w:u w:val="single"/>
        </w:rPr>
        <w:t>PSEO</w:t>
      </w:r>
      <w:r w:rsidR="00B15CAD" w:rsidRPr="00B15CAD">
        <w:rPr>
          <w:sz w:val="16"/>
        </w:rPr>
        <w:t>:</w:t>
      </w:r>
      <w:r w:rsidR="00B15CAD" w:rsidRPr="00B15CAD">
        <w:rPr>
          <w:sz w:val="16"/>
        </w:rPr>
        <w:t xml:space="preserve"> </w:t>
      </w:r>
      <w:r w:rsidR="00B15CAD" w:rsidRPr="00B15CAD">
        <w:rPr>
          <w:b/>
          <w:bCs/>
          <w:sz w:val="16"/>
        </w:rPr>
        <w:t>Numerator</w:t>
      </w:r>
      <w:r w:rsidR="00B15CAD" w:rsidRPr="00B15CAD">
        <w:rPr>
          <w:sz w:val="16"/>
        </w:rPr>
        <w:t>: Number of students taking 1 or more PSEO</w:t>
      </w:r>
      <w:r w:rsidR="00B15CAD" w:rsidRPr="00B15CAD">
        <w:rPr>
          <w:sz w:val="16"/>
        </w:rPr>
        <w:t xml:space="preserve"> or Concurrent enrollment </w:t>
      </w:r>
      <w:r w:rsidR="00B15CAD" w:rsidRPr="00B15CAD">
        <w:rPr>
          <w:sz w:val="16"/>
        </w:rPr>
        <w:t xml:space="preserve">course who, in the reporting year, were </w:t>
      </w:r>
      <w:r w:rsidR="00B15CAD" w:rsidRPr="009E4A09">
        <w:rPr>
          <w:sz w:val="16"/>
          <w:u w:val="single"/>
        </w:rPr>
        <w:t>included as graduated</w:t>
      </w:r>
      <w:r w:rsidR="00B15CAD" w:rsidRPr="00B15CAD">
        <w:rPr>
          <w:sz w:val="16"/>
        </w:rPr>
        <w:t xml:space="preserve"> in the State computation of its (4-yr) graduation rate.</w:t>
      </w:r>
      <w:r w:rsidR="00B15CAD" w:rsidRPr="00B15CAD">
        <w:rPr>
          <w:sz w:val="16"/>
        </w:rPr>
        <w:t xml:space="preserve"> </w:t>
      </w:r>
      <w:r w:rsidR="00B15CAD" w:rsidRPr="00B15CAD">
        <w:rPr>
          <w:b/>
          <w:bCs/>
          <w:sz w:val="16"/>
        </w:rPr>
        <w:t>Denominator</w:t>
      </w:r>
      <w:r w:rsidR="00B15CAD" w:rsidRPr="00B15CAD">
        <w:rPr>
          <w:sz w:val="16"/>
        </w:rPr>
        <w:t xml:space="preserve">: Number of students taking 1 or more PSEO </w:t>
      </w:r>
      <w:r w:rsidR="00B15CAD">
        <w:rPr>
          <w:sz w:val="16"/>
        </w:rPr>
        <w:t xml:space="preserve">or Concurrent enrollment </w:t>
      </w:r>
      <w:r w:rsidR="00B15CAD" w:rsidRPr="00B15CAD">
        <w:rPr>
          <w:sz w:val="16"/>
        </w:rPr>
        <w:t xml:space="preserve">course who, in the reporting year were </w:t>
      </w:r>
      <w:r w:rsidR="00B15CAD" w:rsidRPr="009E4A09">
        <w:rPr>
          <w:sz w:val="16"/>
          <w:u w:val="single"/>
        </w:rPr>
        <w:t>included</w:t>
      </w:r>
      <w:r w:rsidR="00B15CAD" w:rsidRPr="00B15CAD">
        <w:rPr>
          <w:sz w:val="16"/>
        </w:rPr>
        <w:t xml:space="preserve"> in the State’s computation of its (4-yr) graduation rate.</w:t>
      </w:r>
      <w:bookmarkStart w:id="0" w:name="_GoBack"/>
      <w:bookmarkEnd w:id="0"/>
    </w:p>
    <w:sectPr w:rsidR="00A40872" w:rsidRPr="00456F9F" w:rsidSect="00137E8F">
      <w:headerReference w:type="default" r:id="rId10"/>
      <w:pgSz w:w="12240" w:h="15840"/>
      <w:pgMar w:top="1152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B2" w:rsidRDefault="00EB3CB2" w:rsidP="00232178">
      <w:pPr>
        <w:spacing w:after="0" w:line="240" w:lineRule="auto"/>
      </w:pPr>
      <w:r>
        <w:separator/>
      </w:r>
    </w:p>
  </w:endnote>
  <w:endnote w:type="continuationSeparator" w:id="0">
    <w:p w:rsidR="00EB3CB2" w:rsidRDefault="00EB3CB2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B2" w:rsidRDefault="00EB3CB2" w:rsidP="00232178">
      <w:pPr>
        <w:spacing w:after="0" w:line="240" w:lineRule="auto"/>
      </w:pPr>
      <w:r>
        <w:separator/>
      </w:r>
    </w:p>
  </w:footnote>
  <w:footnote w:type="continuationSeparator" w:id="0">
    <w:p w:rsidR="00EB3CB2" w:rsidRDefault="00EB3CB2" w:rsidP="0023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8F" w:rsidRDefault="00137E8F" w:rsidP="00137E8F">
    <w:pPr>
      <w:pStyle w:val="Header"/>
      <w:jc w:val="right"/>
    </w:pPr>
    <w:r>
      <w:t>10/8/14</w:t>
    </w:r>
  </w:p>
  <w:p w:rsidR="00682D04" w:rsidRDefault="00682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10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E0"/>
    <w:rsid w:val="0001359D"/>
    <w:rsid w:val="000169CB"/>
    <w:rsid w:val="0005190D"/>
    <w:rsid w:val="00054C47"/>
    <w:rsid w:val="000D74C7"/>
    <w:rsid w:val="000E05B8"/>
    <w:rsid w:val="000F2B3E"/>
    <w:rsid w:val="000F689F"/>
    <w:rsid w:val="00103EFD"/>
    <w:rsid w:val="0012477A"/>
    <w:rsid w:val="00130D81"/>
    <w:rsid w:val="00137E8F"/>
    <w:rsid w:val="00175597"/>
    <w:rsid w:val="00183D7A"/>
    <w:rsid w:val="00232178"/>
    <w:rsid w:val="00280EC8"/>
    <w:rsid w:val="00281A86"/>
    <w:rsid w:val="00287C7F"/>
    <w:rsid w:val="002C220F"/>
    <w:rsid w:val="002C4CA8"/>
    <w:rsid w:val="002C5D58"/>
    <w:rsid w:val="002D25CC"/>
    <w:rsid w:val="002F7780"/>
    <w:rsid w:val="00326A49"/>
    <w:rsid w:val="00345755"/>
    <w:rsid w:val="00390BDA"/>
    <w:rsid w:val="00396335"/>
    <w:rsid w:val="003A40B9"/>
    <w:rsid w:val="003B264E"/>
    <w:rsid w:val="004025C1"/>
    <w:rsid w:val="00456F9F"/>
    <w:rsid w:val="0047569B"/>
    <w:rsid w:val="0048171E"/>
    <w:rsid w:val="004D3C80"/>
    <w:rsid w:val="005926FE"/>
    <w:rsid w:val="00593071"/>
    <w:rsid w:val="005D4315"/>
    <w:rsid w:val="005F4C20"/>
    <w:rsid w:val="0060670D"/>
    <w:rsid w:val="00612EB2"/>
    <w:rsid w:val="00614402"/>
    <w:rsid w:val="00632FFF"/>
    <w:rsid w:val="006461E4"/>
    <w:rsid w:val="00651E36"/>
    <w:rsid w:val="00682D04"/>
    <w:rsid w:val="006909BC"/>
    <w:rsid w:val="00696B26"/>
    <w:rsid w:val="006D206B"/>
    <w:rsid w:val="006D234D"/>
    <w:rsid w:val="006F0369"/>
    <w:rsid w:val="007315A1"/>
    <w:rsid w:val="00745591"/>
    <w:rsid w:val="007E3C3F"/>
    <w:rsid w:val="00812CE4"/>
    <w:rsid w:val="008339B9"/>
    <w:rsid w:val="008706BC"/>
    <w:rsid w:val="008964C0"/>
    <w:rsid w:val="0097447D"/>
    <w:rsid w:val="009A1D2A"/>
    <w:rsid w:val="009D351D"/>
    <w:rsid w:val="009E4A09"/>
    <w:rsid w:val="009F5A65"/>
    <w:rsid w:val="00A40872"/>
    <w:rsid w:val="00A504E1"/>
    <w:rsid w:val="00A51265"/>
    <w:rsid w:val="00A64E02"/>
    <w:rsid w:val="00A738E0"/>
    <w:rsid w:val="00AA3C09"/>
    <w:rsid w:val="00B15CAD"/>
    <w:rsid w:val="00B446BE"/>
    <w:rsid w:val="00B45AD2"/>
    <w:rsid w:val="00B721DB"/>
    <w:rsid w:val="00B866DC"/>
    <w:rsid w:val="00C31B9F"/>
    <w:rsid w:val="00C41023"/>
    <w:rsid w:val="00C839B3"/>
    <w:rsid w:val="00CA41F5"/>
    <w:rsid w:val="00CC00C4"/>
    <w:rsid w:val="00D019F7"/>
    <w:rsid w:val="00D869C7"/>
    <w:rsid w:val="00D967E0"/>
    <w:rsid w:val="00E04D6B"/>
    <w:rsid w:val="00E063CB"/>
    <w:rsid w:val="00E11991"/>
    <w:rsid w:val="00E45D79"/>
    <w:rsid w:val="00E61BDB"/>
    <w:rsid w:val="00E63F01"/>
    <w:rsid w:val="00E70A23"/>
    <w:rsid w:val="00E9376A"/>
    <w:rsid w:val="00E93B6F"/>
    <w:rsid w:val="00EB3CB2"/>
    <w:rsid w:val="00EE2C6E"/>
    <w:rsid w:val="00F150C2"/>
    <w:rsid w:val="00F37191"/>
    <w:rsid w:val="00F4200C"/>
    <w:rsid w:val="00F614A8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A40872"/>
    <w:pPr>
      <w:spacing w:after="200" w:line="240" w:lineRule="auto"/>
      <w:ind w:left="720"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table" w:styleId="TableGrid">
    <w:name w:val="Table Grid"/>
    <w:basedOn w:val="TableNormal"/>
    <w:uiPriority w:val="59"/>
    <w:locked/>
    <w:rsid w:val="00A738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A40872"/>
    <w:pPr>
      <w:spacing w:after="200" w:line="240" w:lineRule="auto"/>
      <w:ind w:left="720"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table" w:styleId="TableGrid">
    <w:name w:val="Table Grid"/>
    <w:basedOn w:val="TableNormal"/>
    <w:uiPriority w:val="59"/>
    <w:locked/>
    <w:rsid w:val="00A738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775D-7731-4F14-9785-D4CE1F47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Barsness, Beth</dc:creator>
  <cp:lastModifiedBy>Ediger, Kari-Ann</cp:lastModifiedBy>
  <cp:revision>15</cp:revision>
  <cp:lastPrinted>2014-10-08T19:47:00Z</cp:lastPrinted>
  <dcterms:created xsi:type="dcterms:W3CDTF">2014-10-06T19:41:00Z</dcterms:created>
  <dcterms:modified xsi:type="dcterms:W3CDTF">2014-10-08T19:55:00Z</dcterms:modified>
</cp:coreProperties>
</file>