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03E73" w14:textId="51E92E0D" w:rsidR="00B50D84" w:rsidRPr="009E7F0C" w:rsidRDefault="002E64EE" w:rsidP="00BE411A">
      <w:pPr>
        <w:pStyle w:val="PlainText"/>
        <w:jc w:val="center"/>
        <w:rPr>
          <w:rFonts w:ascii="Arial" w:hAnsi="Arial" w:cs="Arial"/>
          <w:b/>
          <w:bCs/>
        </w:rPr>
      </w:pPr>
      <w:bookmarkStart w:id="0" w:name="_GoBack"/>
      <w:bookmarkEnd w:id="0"/>
      <w:r w:rsidRPr="009E7F0C">
        <w:rPr>
          <w:rFonts w:ascii="Arial" w:hAnsi="Arial" w:cs="Arial"/>
          <w:b/>
          <w:bCs/>
        </w:rPr>
        <w:t xml:space="preserve">Top College Students </w:t>
      </w:r>
      <w:r w:rsidR="009E7F0C" w:rsidRPr="009E7F0C">
        <w:rPr>
          <w:rFonts w:ascii="Arial" w:hAnsi="Arial" w:cs="Arial"/>
          <w:b/>
          <w:bCs/>
        </w:rPr>
        <w:t>Who Lose Small Amounts of Financial Aid</w:t>
      </w:r>
      <w:r w:rsidR="000824FC">
        <w:rPr>
          <w:rFonts w:ascii="Arial" w:hAnsi="Arial" w:cs="Arial"/>
          <w:b/>
          <w:bCs/>
        </w:rPr>
        <w:t xml:space="preserve"> </w:t>
      </w:r>
      <w:r w:rsidR="00BE411A">
        <w:rPr>
          <w:rFonts w:ascii="Arial" w:hAnsi="Arial" w:cs="Arial"/>
          <w:b/>
          <w:bCs/>
        </w:rPr>
        <w:t xml:space="preserve">More Likely </w:t>
      </w:r>
      <w:r w:rsidR="009E7F0C" w:rsidRPr="009E7F0C">
        <w:rPr>
          <w:rFonts w:ascii="Arial" w:hAnsi="Arial" w:cs="Arial"/>
          <w:b/>
          <w:bCs/>
        </w:rPr>
        <w:t>to Drop Out</w:t>
      </w:r>
    </w:p>
    <w:p w14:paraId="067879C1" w14:textId="6734D2A4" w:rsidR="00DE7B94" w:rsidRPr="009E7F0C" w:rsidRDefault="00DE7B94" w:rsidP="000D752B">
      <w:pPr>
        <w:pStyle w:val="PlainText"/>
        <w:jc w:val="center"/>
        <w:rPr>
          <w:rFonts w:ascii="Arial" w:hAnsi="Arial" w:cs="Arial"/>
        </w:rPr>
      </w:pPr>
      <w:r w:rsidRPr="009E7F0C">
        <w:rPr>
          <w:rFonts w:ascii="Arial" w:hAnsi="Arial" w:cs="Arial"/>
        </w:rPr>
        <w:t xml:space="preserve">EAB </w:t>
      </w:r>
      <w:r w:rsidR="00C10E9F" w:rsidRPr="009E7F0C">
        <w:rPr>
          <w:rFonts w:ascii="Arial" w:hAnsi="Arial" w:cs="Arial"/>
        </w:rPr>
        <w:t>study</w:t>
      </w:r>
      <w:r w:rsidR="006E309A" w:rsidRPr="009E7F0C">
        <w:rPr>
          <w:rFonts w:ascii="Arial" w:hAnsi="Arial" w:cs="Arial"/>
        </w:rPr>
        <w:t xml:space="preserve"> </w:t>
      </w:r>
      <w:r w:rsidRPr="009E7F0C">
        <w:rPr>
          <w:rFonts w:ascii="Arial" w:hAnsi="Arial" w:cs="Arial"/>
        </w:rPr>
        <w:t xml:space="preserve">also </w:t>
      </w:r>
      <w:r w:rsidR="0099050C" w:rsidRPr="009E7F0C">
        <w:rPr>
          <w:rFonts w:ascii="Arial" w:hAnsi="Arial" w:cs="Arial"/>
        </w:rPr>
        <w:t xml:space="preserve">shows </w:t>
      </w:r>
      <w:r w:rsidR="00377B82" w:rsidRPr="009E7F0C">
        <w:rPr>
          <w:rFonts w:ascii="Arial" w:hAnsi="Arial" w:cs="Arial"/>
        </w:rPr>
        <w:t xml:space="preserve">high-performing </w:t>
      </w:r>
      <w:r w:rsidR="0099050C" w:rsidRPr="009E7F0C">
        <w:rPr>
          <w:rFonts w:ascii="Arial" w:hAnsi="Arial" w:cs="Arial"/>
        </w:rPr>
        <w:t xml:space="preserve">students </w:t>
      </w:r>
      <w:r w:rsidR="00830FFA" w:rsidRPr="009E7F0C">
        <w:rPr>
          <w:rFonts w:ascii="Arial" w:hAnsi="Arial" w:cs="Arial"/>
        </w:rPr>
        <w:t xml:space="preserve">who </w:t>
      </w:r>
      <w:r w:rsidR="000D752B" w:rsidRPr="009E7F0C">
        <w:rPr>
          <w:rFonts w:ascii="Arial" w:hAnsi="Arial" w:cs="Arial"/>
        </w:rPr>
        <w:t xml:space="preserve">experience </w:t>
      </w:r>
      <w:r w:rsidR="00830FFA" w:rsidRPr="009E7F0C">
        <w:rPr>
          <w:rFonts w:ascii="Arial" w:hAnsi="Arial" w:cs="Arial"/>
        </w:rPr>
        <w:t xml:space="preserve">an increase in aid </w:t>
      </w:r>
      <w:r w:rsidR="0099050C" w:rsidRPr="009E7F0C">
        <w:rPr>
          <w:rFonts w:ascii="Arial" w:hAnsi="Arial" w:cs="Arial"/>
        </w:rPr>
        <w:t>are more likely to graduate</w:t>
      </w:r>
    </w:p>
    <w:p w14:paraId="56E38886" w14:textId="77777777" w:rsidR="008A4B9F" w:rsidRPr="009E7F0C" w:rsidRDefault="008A4B9F" w:rsidP="0089368E">
      <w:pPr>
        <w:pStyle w:val="PlainText"/>
        <w:rPr>
          <w:rFonts w:ascii="Arial" w:hAnsi="Arial" w:cs="Arial"/>
        </w:rPr>
      </w:pPr>
    </w:p>
    <w:p w14:paraId="71F96B59" w14:textId="24E8EE5A" w:rsidR="002E64EE" w:rsidRPr="009E7F0C" w:rsidRDefault="003A7182" w:rsidP="002E64EE">
      <w:pPr>
        <w:pStyle w:val="PlainText"/>
        <w:rPr>
          <w:rFonts w:ascii="Arial" w:hAnsi="Arial" w:cs="Arial"/>
          <w:b/>
          <w:szCs w:val="22"/>
        </w:rPr>
      </w:pPr>
      <w:r w:rsidRPr="009E7F0C">
        <w:rPr>
          <w:rFonts w:ascii="Arial" w:hAnsi="Arial" w:cs="Arial"/>
          <w:b/>
          <w:szCs w:val="22"/>
        </w:rPr>
        <w:t>WASHINGTON, D.C., November 1</w:t>
      </w:r>
      <w:r w:rsidR="00D45186" w:rsidRPr="009E7F0C">
        <w:rPr>
          <w:rFonts w:ascii="Arial" w:hAnsi="Arial" w:cs="Arial"/>
          <w:b/>
          <w:szCs w:val="22"/>
        </w:rPr>
        <w:t>, 2016 –</w:t>
      </w:r>
      <w:r w:rsidR="002E64EE" w:rsidRPr="009E7F0C">
        <w:rPr>
          <w:rFonts w:ascii="Arial" w:hAnsi="Arial" w:cs="Arial"/>
          <w:b/>
          <w:szCs w:val="22"/>
        </w:rPr>
        <w:t xml:space="preserve"> </w:t>
      </w:r>
      <w:r w:rsidR="00155C47" w:rsidRPr="009E7F0C">
        <w:rPr>
          <w:rFonts w:ascii="Arial" w:hAnsi="Arial" w:cs="Arial"/>
          <w:szCs w:val="22"/>
        </w:rPr>
        <w:t>High-performing</w:t>
      </w:r>
      <w:r w:rsidR="00D752BE" w:rsidRPr="009E7F0C">
        <w:rPr>
          <w:rFonts w:ascii="Arial" w:hAnsi="Arial" w:cs="Arial"/>
          <w:szCs w:val="22"/>
        </w:rPr>
        <w:t xml:space="preserve"> </w:t>
      </w:r>
      <w:r w:rsidR="00475678" w:rsidRPr="009E7F0C">
        <w:rPr>
          <w:rFonts w:ascii="Arial" w:hAnsi="Arial" w:cs="Arial"/>
          <w:szCs w:val="22"/>
        </w:rPr>
        <w:t>students are more likely to drop out of schoo</w:t>
      </w:r>
      <w:r w:rsidR="00B45B25" w:rsidRPr="009E7F0C">
        <w:rPr>
          <w:rFonts w:ascii="Arial" w:hAnsi="Arial" w:cs="Arial"/>
          <w:szCs w:val="22"/>
        </w:rPr>
        <w:t>l</w:t>
      </w:r>
      <w:r w:rsidR="00155C47" w:rsidRPr="009E7F0C">
        <w:rPr>
          <w:rFonts w:ascii="Arial" w:hAnsi="Arial" w:cs="Arial"/>
          <w:szCs w:val="22"/>
        </w:rPr>
        <w:t xml:space="preserve"> if they </w:t>
      </w:r>
      <w:r w:rsidR="00475678" w:rsidRPr="009E7F0C">
        <w:rPr>
          <w:rFonts w:ascii="Arial" w:hAnsi="Arial" w:cs="Arial"/>
          <w:szCs w:val="22"/>
        </w:rPr>
        <w:t>lose relatively small amounts of financial aid</w:t>
      </w:r>
      <w:r w:rsidR="005A0D6C" w:rsidRPr="009E7F0C">
        <w:rPr>
          <w:rFonts w:ascii="Arial" w:hAnsi="Arial" w:cs="Arial"/>
          <w:szCs w:val="22"/>
        </w:rPr>
        <w:t xml:space="preserve">, according to an analysis released today by EAB.  </w:t>
      </w:r>
      <w:r w:rsidR="00CB5A1D" w:rsidRPr="009E7F0C">
        <w:rPr>
          <w:rFonts w:ascii="Arial" w:hAnsi="Arial" w:cs="Arial"/>
          <w:szCs w:val="22"/>
        </w:rPr>
        <w:t>Specifically, s</w:t>
      </w:r>
      <w:r w:rsidR="002E64EE" w:rsidRPr="009E7F0C">
        <w:rPr>
          <w:rFonts w:ascii="Arial" w:hAnsi="Arial" w:cs="Arial"/>
          <w:szCs w:val="22"/>
        </w:rPr>
        <w:t>tudents with a grade point average (GPA) above 3.0 who lose $1,000 to $1,500 in financial aid are 2.5 percentage points more likely to drop out of school than their peers who have little or no change in aid.</w:t>
      </w:r>
    </w:p>
    <w:p w14:paraId="08981A0A" w14:textId="77777777" w:rsidR="002E64EE" w:rsidRPr="009E7F0C" w:rsidRDefault="002E64EE" w:rsidP="002E64EE">
      <w:pPr>
        <w:pStyle w:val="PlainText"/>
        <w:rPr>
          <w:rFonts w:ascii="Arial" w:hAnsi="Arial" w:cs="Arial"/>
          <w:szCs w:val="20"/>
        </w:rPr>
      </w:pPr>
    </w:p>
    <w:p w14:paraId="3C7D54DC" w14:textId="57E1FD34" w:rsidR="00327327" w:rsidRPr="009E7F0C" w:rsidRDefault="00327327" w:rsidP="00327327">
      <w:pPr>
        <w:pStyle w:val="PlainText"/>
        <w:rPr>
          <w:rFonts w:ascii="Arial" w:hAnsi="Arial" w:cs="Arial"/>
          <w:szCs w:val="20"/>
        </w:rPr>
      </w:pPr>
      <w:r w:rsidRPr="009E7F0C">
        <w:rPr>
          <w:rFonts w:ascii="Arial" w:hAnsi="Arial" w:cs="Arial"/>
          <w:szCs w:val="20"/>
        </w:rPr>
        <w:t>“</w:t>
      </w:r>
      <w:r w:rsidR="00192327">
        <w:rPr>
          <w:rFonts w:ascii="Arial" w:hAnsi="Arial" w:cs="Arial"/>
          <w:szCs w:val="20"/>
        </w:rPr>
        <w:t xml:space="preserve">Most students assume </w:t>
      </w:r>
      <w:r w:rsidR="00B44F52" w:rsidRPr="009E7F0C">
        <w:rPr>
          <w:rFonts w:ascii="Arial" w:hAnsi="Arial" w:cs="Arial"/>
          <w:szCs w:val="20"/>
        </w:rPr>
        <w:t xml:space="preserve">the financial </w:t>
      </w:r>
      <w:r w:rsidR="004F6D59" w:rsidRPr="009E7F0C">
        <w:rPr>
          <w:rFonts w:ascii="Arial" w:hAnsi="Arial" w:cs="Arial"/>
          <w:szCs w:val="20"/>
        </w:rPr>
        <w:t>aid</w:t>
      </w:r>
      <w:r w:rsidRPr="009E7F0C">
        <w:rPr>
          <w:rFonts w:ascii="Arial" w:hAnsi="Arial" w:cs="Arial"/>
          <w:szCs w:val="20"/>
        </w:rPr>
        <w:t xml:space="preserve"> </w:t>
      </w:r>
      <w:r w:rsidR="00B67994">
        <w:rPr>
          <w:rFonts w:ascii="Arial" w:hAnsi="Arial" w:cs="Arial"/>
          <w:szCs w:val="20"/>
        </w:rPr>
        <w:t xml:space="preserve">they </w:t>
      </w:r>
      <w:r w:rsidRPr="009E7F0C">
        <w:rPr>
          <w:rFonts w:ascii="Arial" w:hAnsi="Arial" w:cs="Arial"/>
          <w:szCs w:val="20"/>
        </w:rPr>
        <w:t xml:space="preserve">get </w:t>
      </w:r>
      <w:r w:rsidR="004F6D59" w:rsidRPr="009E7F0C">
        <w:rPr>
          <w:rFonts w:ascii="Arial" w:hAnsi="Arial" w:cs="Arial"/>
          <w:szCs w:val="20"/>
        </w:rPr>
        <w:t xml:space="preserve">for </w:t>
      </w:r>
      <w:r w:rsidRPr="009E7F0C">
        <w:rPr>
          <w:rFonts w:ascii="Arial" w:hAnsi="Arial" w:cs="Arial"/>
          <w:szCs w:val="20"/>
        </w:rPr>
        <w:t xml:space="preserve">their first year will stay the same for future years, </w:t>
      </w:r>
      <w:r w:rsidR="002976CD" w:rsidRPr="009E7F0C">
        <w:rPr>
          <w:rFonts w:ascii="Arial" w:hAnsi="Arial" w:cs="Arial"/>
          <w:szCs w:val="20"/>
        </w:rPr>
        <w:t>especially if they do well academically</w:t>
      </w:r>
      <w:r w:rsidR="00921973" w:rsidRPr="00921973">
        <w:rPr>
          <w:rFonts w:ascii="Arial" w:hAnsi="Arial" w:cs="Arial"/>
          <w:szCs w:val="20"/>
        </w:rPr>
        <w:t xml:space="preserve"> </w:t>
      </w:r>
      <w:r w:rsidR="00921973">
        <w:rPr>
          <w:rFonts w:ascii="Arial" w:hAnsi="Arial" w:cs="Arial"/>
          <w:szCs w:val="20"/>
        </w:rPr>
        <w:t>and family circumstances do not change materially</w:t>
      </w:r>
      <w:r w:rsidR="00B67994">
        <w:rPr>
          <w:rFonts w:ascii="Arial" w:hAnsi="Arial" w:cs="Arial"/>
          <w:szCs w:val="20"/>
        </w:rPr>
        <w:t xml:space="preserve">.  And while that is the prevailing practice, it </w:t>
      </w:r>
      <w:r w:rsidRPr="009E7F0C">
        <w:rPr>
          <w:rFonts w:ascii="Arial" w:hAnsi="Arial" w:cs="Arial"/>
          <w:szCs w:val="20"/>
        </w:rPr>
        <w:t xml:space="preserve">is not always true,” </w:t>
      </w:r>
      <w:r w:rsidR="00B44F52" w:rsidRPr="009E7F0C">
        <w:rPr>
          <w:rFonts w:ascii="Arial" w:hAnsi="Arial" w:cs="Arial"/>
          <w:szCs w:val="20"/>
        </w:rPr>
        <w:t>said Jim</w:t>
      </w:r>
      <w:r w:rsidRPr="009E7F0C">
        <w:rPr>
          <w:rFonts w:ascii="Arial" w:hAnsi="Arial" w:cs="Arial"/>
          <w:szCs w:val="20"/>
        </w:rPr>
        <w:t xml:space="preserve"> Day, vice president at </w:t>
      </w:r>
      <w:r w:rsidR="00B95EF9" w:rsidRPr="009E7F0C">
        <w:rPr>
          <w:rFonts w:ascii="Arial" w:hAnsi="Arial" w:cs="Arial"/>
          <w:szCs w:val="20"/>
        </w:rPr>
        <w:t>Hardwick Day, a division of EAB</w:t>
      </w:r>
      <w:r w:rsidRPr="009E7F0C">
        <w:rPr>
          <w:rFonts w:ascii="Arial" w:hAnsi="Arial" w:cs="Arial"/>
          <w:szCs w:val="20"/>
        </w:rPr>
        <w:t>.  “</w:t>
      </w:r>
      <w:r w:rsidR="00921973">
        <w:rPr>
          <w:rFonts w:ascii="Arial" w:hAnsi="Arial" w:cs="Arial"/>
          <w:szCs w:val="20"/>
        </w:rPr>
        <w:t>When aid gets reduced, some</w:t>
      </w:r>
      <w:r w:rsidR="004F6D59" w:rsidRPr="009E7F0C">
        <w:rPr>
          <w:rFonts w:ascii="Arial" w:hAnsi="Arial" w:cs="Arial"/>
          <w:szCs w:val="20"/>
        </w:rPr>
        <w:t xml:space="preserve"> </w:t>
      </w:r>
      <w:r w:rsidR="008A5731" w:rsidRPr="009E7F0C">
        <w:rPr>
          <w:rFonts w:ascii="Arial" w:hAnsi="Arial" w:cs="Arial"/>
          <w:szCs w:val="20"/>
        </w:rPr>
        <w:t>students</w:t>
      </w:r>
      <w:r w:rsidR="00921973">
        <w:rPr>
          <w:rFonts w:ascii="Arial" w:hAnsi="Arial" w:cs="Arial"/>
          <w:szCs w:val="20"/>
        </w:rPr>
        <w:t xml:space="preserve"> simply</w:t>
      </w:r>
      <w:r w:rsidR="008A5731" w:rsidRPr="009E7F0C">
        <w:rPr>
          <w:rFonts w:ascii="Arial" w:hAnsi="Arial" w:cs="Arial"/>
          <w:szCs w:val="20"/>
        </w:rPr>
        <w:t xml:space="preserve"> </w:t>
      </w:r>
      <w:r w:rsidR="004F6D59" w:rsidRPr="009E7F0C">
        <w:rPr>
          <w:rFonts w:ascii="Arial" w:hAnsi="Arial" w:cs="Arial"/>
          <w:szCs w:val="20"/>
        </w:rPr>
        <w:t xml:space="preserve">are unable to </w:t>
      </w:r>
      <w:r w:rsidR="00191578" w:rsidRPr="009E7F0C">
        <w:rPr>
          <w:rFonts w:ascii="Arial" w:hAnsi="Arial" w:cs="Arial"/>
          <w:szCs w:val="20"/>
        </w:rPr>
        <w:t xml:space="preserve">pay the increased tuition </w:t>
      </w:r>
      <w:r w:rsidR="008A5731" w:rsidRPr="009E7F0C">
        <w:rPr>
          <w:rFonts w:ascii="Arial" w:hAnsi="Arial" w:cs="Arial"/>
          <w:szCs w:val="20"/>
        </w:rPr>
        <w:t>required to stay in school</w:t>
      </w:r>
      <w:r w:rsidR="00C040E1" w:rsidRPr="009E7F0C">
        <w:rPr>
          <w:rFonts w:ascii="Arial" w:hAnsi="Arial" w:cs="Arial"/>
          <w:szCs w:val="20"/>
        </w:rPr>
        <w:t xml:space="preserve">.  </w:t>
      </w:r>
      <w:r w:rsidRPr="009E7F0C">
        <w:rPr>
          <w:rFonts w:ascii="Arial" w:hAnsi="Arial" w:cs="Arial"/>
          <w:szCs w:val="20"/>
        </w:rPr>
        <w:t>Another possible explanation</w:t>
      </w:r>
      <w:r w:rsidR="000149B3" w:rsidRPr="009E7F0C">
        <w:rPr>
          <w:rFonts w:ascii="Arial" w:hAnsi="Arial" w:cs="Arial"/>
          <w:szCs w:val="20"/>
        </w:rPr>
        <w:t xml:space="preserve"> </w:t>
      </w:r>
      <w:r w:rsidR="00700BCA" w:rsidRPr="009E7F0C">
        <w:rPr>
          <w:rFonts w:ascii="Arial" w:hAnsi="Arial" w:cs="Arial"/>
          <w:szCs w:val="20"/>
        </w:rPr>
        <w:t xml:space="preserve">for students’ increased risk of dropping out </w:t>
      </w:r>
      <w:r w:rsidR="000149B3" w:rsidRPr="009E7F0C">
        <w:rPr>
          <w:rFonts w:ascii="Arial" w:hAnsi="Arial" w:cs="Arial"/>
          <w:szCs w:val="20"/>
        </w:rPr>
        <w:t xml:space="preserve">is that </w:t>
      </w:r>
      <w:r w:rsidRPr="009E7F0C">
        <w:rPr>
          <w:rFonts w:ascii="Arial" w:hAnsi="Arial" w:cs="Arial"/>
          <w:szCs w:val="20"/>
        </w:rPr>
        <w:t>reductions in aid could lead students to</w:t>
      </w:r>
      <w:r w:rsidR="00616B0D">
        <w:rPr>
          <w:rFonts w:ascii="Arial" w:hAnsi="Arial" w:cs="Arial"/>
          <w:szCs w:val="20"/>
        </w:rPr>
        <w:t xml:space="preserve"> </w:t>
      </w:r>
      <w:r w:rsidR="00616B0D" w:rsidRPr="00921973">
        <w:rPr>
          <w:rFonts w:ascii="Arial" w:hAnsi="Arial" w:cs="Arial"/>
          <w:szCs w:val="20"/>
        </w:rPr>
        <w:t>question the value</w:t>
      </w:r>
      <w:r w:rsidR="00616B0D">
        <w:rPr>
          <w:rFonts w:ascii="Arial" w:hAnsi="Arial" w:cs="Arial"/>
          <w:szCs w:val="20"/>
        </w:rPr>
        <w:t xml:space="preserve"> of</w:t>
      </w:r>
      <w:r w:rsidR="00616B0D" w:rsidRPr="00921973">
        <w:rPr>
          <w:rFonts w:ascii="Arial" w:hAnsi="Arial" w:cs="Arial"/>
          <w:szCs w:val="20"/>
        </w:rPr>
        <w:t xml:space="preserve"> their college experience, and how much their school values them.”</w:t>
      </w:r>
    </w:p>
    <w:p w14:paraId="2F2D6233" w14:textId="77777777" w:rsidR="00327327" w:rsidRPr="009E7F0C" w:rsidRDefault="00327327" w:rsidP="00327327">
      <w:pPr>
        <w:pStyle w:val="PlainText"/>
        <w:rPr>
          <w:rFonts w:ascii="Arial" w:hAnsi="Arial" w:cs="Arial"/>
          <w:szCs w:val="20"/>
        </w:rPr>
      </w:pPr>
    </w:p>
    <w:p w14:paraId="7B9F1895" w14:textId="76FD3F2C" w:rsidR="00CB5A1D" w:rsidRPr="009E7F0C" w:rsidRDefault="005C1F80" w:rsidP="002976CD">
      <w:pPr>
        <w:pStyle w:val="PlainText"/>
        <w:rPr>
          <w:rFonts w:ascii="Arial" w:hAnsi="Arial" w:cs="Arial"/>
          <w:szCs w:val="22"/>
        </w:rPr>
      </w:pPr>
      <w:r w:rsidRPr="009E7F0C">
        <w:rPr>
          <w:rFonts w:ascii="Arial" w:hAnsi="Arial" w:cs="Arial"/>
          <w:szCs w:val="22"/>
        </w:rPr>
        <w:t xml:space="preserve">All </w:t>
      </w:r>
      <w:r w:rsidR="00593CE5" w:rsidRPr="009E7F0C">
        <w:rPr>
          <w:rFonts w:ascii="Arial" w:hAnsi="Arial" w:cs="Arial"/>
          <w:szCs w:val="22"/>
        </w:rPr>
        <w:t xml:space="preserve">students—regardless of GPA—who lose financial aid are </w:t>
      </w:r>
      <w:r w:rsidR="006F0BB5" w:rsidRPr="009E7F0C">
        <w:rPr>
          <w:rFonts w:ascii="Arial" w:hAnsi="Arial" w:cs="Arial"/>
          <w:szCs w:val="22"/>
        </w:rPr>
        <w:t>more likely to drop out of school than their peers who have little or no change in aid</w:t>
      </w:r>
      <w:r w:rsidR="002976CD" w:rsidRPr="00097039">
        <w:rPr>
          <w:rFonts w:ascii="Arial" w:hAnsi="Arial"/>
          <w:color w:val="FF0000"/>
        </w:rPr>
        <w:t>.</w:t>
      </w:r>
      <w:r w:rsidR="00CB5A1D" w:rsidRPr="00097039">
        <w:rPr>
          <w:rFonts w:ascii="Arial" w:hAnsi="Arial"/>
          <w:color w:val="FF0000"/>
        </w:rPr>
        <w:t xml:space="preserve">  </w:t>
      </w:r>
      <w:r w:rsidR="00191578" w:rsidRPr="009E7F0C">
        <w:rPr>
          <w:rFonts w:ascii="Arial" w:hAnsi="Arial" w:cs="Arial"/>
          <w:szCs w:val="22"/>
        </w:rPr>
        <w:t xml:space="preserve">And </w:t>
      </w:r>
      <w:r w:rsidR="00CB5A1D" w:rsidRPr="009E7F0C">
        <w:rPr>
          <w:rFonts w:ascii="Arial" w:hAnsi="Arial" w:cs="Arial"/>
          <w:szCs w:val="20"/>
        </w:rPr>
        <w:t xml:space="preserve">the more financial aid students lose, the more likely they are to drop out. </w:t>
      </w:r>
    </w:p>
    <w:p w14:paraId="23229DF4" w14:textId="77777777" w:rsidR="00CB5A1D" w:rsidRPr="009E7F0C" w:rsidRDefault="00CB5A1D" w:rsidP="002976CD">
      <w:pPr>
        <w:pStyle w:val="PlainText"/>
        <w:rPr>
          <w:rFonts w:ascii="Arial" w:hAnsi="Arial" w:cs="Arial"/>
          <w:szCs w:val="22"/>
        </w:rPr>
      </w:pPr>
    </w:p>
    <w:p w14:paraId="6B4A6FC5" w14:textId="1B7191B7" w:rsidR="002976CD" w:rsidRPr="009E7F0C" w:rsidRDefault="002976CD" w:rsidP="004A4A47">
      <w:pPr>
        <w:pStyle w:val="PlainText"/>
        <w:numPr>
          <w:ilvl w:val="0"/>
          <w:numId w:val="2"/>
        </w:numPr>
        <w:rPr>
          <w:rFonts w:ascii="Arial" w:hAnsi="Arial" w:cs="Arial"/>
          <w:szCs w:val="22"/>
        </w:rPr>
      </w:pPr>
      <w:r w:rsidRPr="009E7F0C">
        <w:rPr>
          <w:rFonts w:ascii="Arial" w:hAnsi="Arial" w:cs="Arial"/>
          <w:szCs w:val="22"/>
        </w:rPr>
        <w:t>On average, students who lose $1,500 to $2,000 in financial aid are three percentage points more likely to drop out than their peers</w:t>
      </w:r>
      <w:r w:rsidR="006F0BB5" w:rsidRPr="009E7F0C">
        <w:rPr>
          <w:rFonts w:ascii="Arial" w:hAnsi="Arial" w:cs="Arial"/>
          <w:szCs w:val="22"/>
        </w:rPr>
        <w:t>;</w:t>
      </w:r>
    </w:p>
    <w:p w14:paraId="590A113D" w14:textId="13BBA483" w:rsidR="00CB5A1D" w:rsidRPr="009E7F0C" w:rsidRDefault="006F0BB5" w:rsidP="00CB5A1D">
      <w:pPr>
        <w:pStyle w:val="PlainText"/>
        <w:numPr>
          <w:ilvl w:val="0"/>
          <w:numId w:val="2"/>
        </w:numPr>
        <w:rPr>
          <w:rFonts w:ascii="Arial" w:hAnsi="Arial" w:cs="Arial"/>
          <w:szCs w:val="20"/>
        </w:rPr>
      </w:pPr>
      <w:r w:rsidRPr="009E7F0C">
        <w:rPr>
          <w:rFonts w:ascii="Arial" w:hAnsi="Arial" w:cs="Arial"/>
          <w:szCs w:val="20"/>
        </w:rPr>
        <w:t>S</w:t>
      </w:r>
      <w:r w:rsidR="00CB5A1D" w:rsidRPr="009E7F0C">
        <w:rPr>
          <w:rFonts w:ascii="Arial" w:hAnsi="Arial" w:cs="Arial"/>
          <w:szCs w:val="20"/>
        </w:rPr>
        <w:t>tuden</w:t>
      </w:r>
      <w:r w:rsidRPr="009E7F0C">
        <w:rPr>
          <w:rFonts w:ascii="Arial" w:hAnsi="Arial" w:cs="Arial"/>
          <w:szCs w:val="20"/>
        </w:rPr>
        <w:t xml:space="preserve">ts who lose $4,000 in </w:t>
      </w:r>
      <w:r w:rsidR="00CB5A1D" w:rsidRPr="009E7F0C">
        <w:rPr>
          <w:rFonts w:ascii="Arial" w:hAnsi="Arial" w:cs="Arial"/>
          <w:szCs w:val="20"/>
        </w:rPr>
        <w:t xml:space="preserve">aid are </w:t>
      </w:r>
      <w:r w:rsidR="00F55381" w:rsidRPr="009E7F0C">
        <w:rPr>
          <w:rFonts w:ascii="Arial" w:hAnsi="Arial" w:cs="Arial"/>
          <w:szCs w:val="20"/>
        </w:rPr>
        <w:t xml:space="preserve">4.5 </w:t>
      </w:r>
      <w:r w:rsidR="00CB5A1D" w:rsidRPr="009E7F0C">
        <w:rPr>
          <w:rFonts w:ascii="Arial" w:hAnsi="Arial" w:cs="Arial"/>
          <w:szCs w:val="20"/>
        </w:rPr>
        <w:t xml:space="preserve">percentage points </w:t>
      </w:r>
      <w:r w:rsidRPr="009E7F0C">
        <w:rPr>
          <w:rFonts w:ascii="Arial" w:hAnsi="Arial" w:cs="Arial"/>
          <w:szCs w:val="20"/>
        </w:rPr>
        <w:t xml:space="preserve">more likely to drop out </w:t>
      </w:r>
      <w:r w:rsidR="00CB5A1D" w:rsidRPr="009E7F0C">
        <w:rPr>
          <w:rFonts w:ascii="Arial" w:hAnsi="Arial" w:cs="Arial"/>
          <w:szCs w:val="20"/>
        </w:rPr>
        <w:t>than thei</w:t>
      </w:r>
      <w:r w:rsidRPr="009E7F0C">
        <w:rPr>
          <w:rFonts w:ascii="Arial" w:hAnsi="Arial" w:cs="Arial"/>
          <w:szCs w:val="20"/>
        </w:rPr>
        <w:t>r peers;</w:t>
      </w:r>
    </w:p>
    <w:p w14:paraId="393396E3" w14:textId="20A2E94B" w:rsidR="00CB5A1D" w:rsidRPr="009E7F0C" w:rsidRDefault="006F0BB5" w:rsidP="004A4A47">
      <w:pPr>
        <w:pStyle w:val="PlainText"/>
        <w:numPr>
          <w:ilvl w:val="0"/>
          <w:numId w:val="2"/>
        </w:numPr>
        <w:rPr>
          <w:rFonts w:ascii="Arial" w:hAnsi="Arial" w:cs="Arial"/>
          <w:szCs w:val="20"/>
        </w:rPr>
      </w:pPr>
      <w:r w:rsidRPr="009E7F0C">
        <w:rPr>
          <w:rFonts w:ascii="Arial" w:hAnsi="Arial" w:cs="Arial"/>
          <w:szCs w:val="20"/>
        </w:rPr>
        <w:t xml:space="preserve">And </w:t>
      </w:r>
      <w:r w:rsidR="00CB5A1D" w:rsidRPr="009E7F0C">
        <w:rPr>
          <w:rFonts w:ascii="Arial" w:hAnsi="Arial" w:cs="Arial"/>
          <w:szCs w:val="20"/>
        </w:rPr>
        <w:t xml:space="preserve">students who lose over $10,000 in aid are </w:t>
      </w:r>
      <w:r w:rsidR="00F55381" w:rsidRPr="009E7F0C">
        <w:rPr>
          <w:rFonts w:ascii="Arial" w:hAnsi="Arial" w:cs="Arial"/>
          <w:szCs w:val="20"/>
        </w:rPr>
        <w:t xml:space="preserve">19 </w:t>
      </w:r>
      <w:r w:rsidR="00CB5A1D" w:rsidRPr="009E7F0C">
        <w:rPr>
          <w:rFonts w:ascii="Arial" w:hAnsi="Arial" w:cs="Arial"/>
          <w:szCs w:val="20"/>
        </w:rPr>
        <w:t xml:space="preserve">percentage points </w:t>
      </w:r>
      <w:r w:rsidRPr="009E7F0C">
        <w:rPr>
          <w:rFonts w:ascii="Arial" w:hAnsi="Arial" w:cs="Arial"/>
          <w:szCs w:val="20"/>
        </w:rPr>
        <w:t>more likely to drop out than their peers.</w:t>
      </w:r>
    </w:p>
    <w:p w14:paraId="21AED014" w14:textId="77777777" w:rsidR="002976CD" w:rsidRPr="009E7F0C" w:rsidRDefault="002976CD" w:rsidP="002976CD">
      <w:pPr>
        <w:pStyle w:val="PlainText"/>
        <w:rPr>
          <w:rFonts w:ascii="Arial" w:hAnsi="Arial" w:cs="Arial"/>
          <w:szCs w:val="22"/>
        </w:rPr>
      </w:pPr>
    </w:p>
    <w:p w14:paraId="7A0B58CE" w14:textId="1DF77EBD" w:rsidR="00965531" w:rsidRPr="009E7F0C" w:rsidRDefault="006F0BB5" w:rsidP="00965531">
      <w:pPr>
        <w:pStyle w:val="PlainText"/>
        <w:rPr>
          <w:rFonts w:ascii="Arial" w:hAnsi="Arial" w:cs="Arial"/>
        </w:rPr>
      </w:pPr>
      <w:r w:rsidRPr="009E7F0C">
        <w:rPr>
          <w:rFonts w:ascii="Arial" w:hAnsi="Arial" w:cs="Arial"/>
        </w:rPr>
        <w:t>“Our research shows that monitoring changes in financial aid is another tool schools can use to determine where they should focus limited resources to improve student success,” said Ed Venit, senior director at EAB.  “For example, s</w:t>
      </w:r>
      <w:r w:rsidR="00965531" w:rsidRPr="009E7F0C">
        <w:rPr>
          <w:rFonts w:ascii="Arial" w:hAnsi="Arial" w:cs="Arial"/>
        </w:rPr>
        <w:t xml:space="preserve">tudents with a GPA between 2.0 and 3.0—what EAB refers to as the Murky Middle—account for 45 percent of total drop outs, but without data and analytics it is difficult to tell which students in this group are more likely to leave </w:t>
      </w:r>
      <w:r w:rsidRPr="009E7F0C">
        <w:rPr>
          <w:rFonts w:ascii="Arial" w:hAnsi="Arial" w:cs="Arial"/>
        </w:rPr>
        <w:t>school.”</w:t>
      </w:r>
    </w:p>
    <w:p w14:paraId="205ADC49" w14:textId="77777777" w:rsidR="00965531" w:rsidRPr="009E7F0C" w:rsidRDefault="00965531" w:rsidP="00965531">
      <w:pPr>
        <w:pStyle w:val="PlainText"/>
        <w:rPr>
          <w:rFonts w:ascii="Arial" w:hAnsi="Arial" w:cs="Arial"/>
          <w:szCs w:val="20"/>
        </w:rPr>
      </w:pPr>
    </w:p>
    <w:p w14:paraId="63413177" w14:textId="279CF2AF" w:rsidR="002976CD" w:rsidRPr="009E7F0C" w:rsidRDefault="001E75DC" w:rsidP="002976CD">
      <w:pPr>
        <w:pStyle w:val="PlainText"/>
        <w:rPr>
          <w:rFonts w:ascii="Arial" w:hAnsi="Arial" w:cs="Arial"/>
          <w:szCs w:val="20"/>
        </w:rPr>
      </w:pPr>
      <w:r w:rsidRPr="009E7F0C">
        <w:rPr>
          <w:rFonts w:ascii="Arial" w:hAnsi="Arial" w:cs="Arial"/>
        </w:rPr>
        <w:t>Murky Middle</w:t>
      </w:r>
      <w:r w:rsidR="00965531" w:rsidRPr="009E7F0C">
        <w:rPr>
          <w:rFonts w:ascii="Arial" w:hAnsi="Arial" w:cs="Arial"/>
        </w:rPr>
        <w:t xml:space="preserve"> students </w:t>
      </w:r>
      <w:r w:rsidRPr="009E7F0C">
        <w:rPr>
          <w:rFonts w:ascii="Arial" w:hAnsi="Arial" w:cs="Arial"/>
        </w:rPr>
        <w:t xml:space="preserve">who lose </w:t>
      </w:r>
      <w:r w:rsidR="00440371" w:rsidRPr="009E7F0C">
        <w:rPr>
          <w:rFonts w:ascii="Arial" w:hAnsi="Arial" w:cs="Arial"/>
        </w:rPr>
        <w:t xml:space="preserve">$2,000 to $4,000 are more than </w:t>
      </w:r>
      <w:r w:rsidR="00F55381" w:rsidRPr="009E7F0C">
        <w:rPr>
          <w:rFonts w:ascii="Arial" w:hAnsi="Arial" w:cs="Arial"/>
        </w:rPr>
        <w:t>four</w:t>
      </w:r>
      <w:r w:rsidR="00440371" w:rsidRPr="009E7F0C">
        <w:rPr>
          <w:rFonts w:ascii="Arial" w:hAnsi="Arial" w:cs="Arial"/>
        </w:rPr>
        <w:t xml:space="preserve"> percentage points less likely to persist than </w:t>
      </w:r>
      <w:r w:rsidR="00E605D7">
        <w:rPr>
          <w:rFonts w:ascii="Arial" w:hAnsi="Arial" w:cs="Arial"/>
        </w:rPr>
        <w:t>other students</w:t>
      </w:r>
      <w:r w:rsidR="00C87C8C" w:rsidRPr="009E7F0C">
        <w:rPr>
          <w:rFonts w:ascii="Arial" w:hAnsi="Arial" w:cs="Arial"/>
        </w:rPr>
        <w:t>.  I</w:t>
      </w:r>
      <w:r w:rsidR="00440371" w:rsidRPr="009E7F0C">
        <w:rPr>
          <w:rFonts w:ascii="Arial" w:hAnsi="Arial" w:cs="Arial"/>
        </w:rPr>
        <w:t xml:space="preserve">f they lose </w:t>
      </w:r>
      <w:r w:rsidRPr="009E7F0C">
        <w:rPr>
          <w:rFonts w:ascii="Arial" w:hAnsi="Arial" w:cs="Arial"/>
        </w:rPr>
        <w:t>$</w:t>
      </w:r>
      <w:r w:rsidR="00B2177F" w:rsidRPr="009E7F0C">
        <w:rPr>
          <w:rFonts w:ascii="Arial" w:hAnsi="Arial" w:cs="Arial"/>
        </w:rPr>
        <w:t>4</w:t>
      </w:r>
      <w:r w:rsidRPr="009E7F0C">
        <w:rPr>
          <w:rFonts w:ascii="Arial" w:hAnsi="Arial" w:cs="Arial"/>
        </w:rPr>
        <w:t>,000 to $</w:t>
      </w:r>
      <w:r w:rsidR="00B2177F" w:rsidRPr="009E7F0C">
        <w:rPr>
          <w:rFonts w:ascii="Arial" w:hAnsi="Arial" w:cs="Arial"/>
        </w:rPr>
        <w:t>6</w:t>
      </w:r>
      <w:r w:rsidRPr="009E7F0C">
        <w:rPr>
          <w:rFonts w:ascii="Arial" w:hAnsi="Arial" w:cs="Arial"/>
        </w:rPr>
        <w:t>,000 in aid</w:t>
      </w:r>
      <w:r w:rsidR="00902B13" w:rsidRPr="009E7F0C">
        <w:rPr>
          <w:rFonts w:ascii="Arial" w:hAnsi="Arial" w:cs="Arial"/>
        </w:rPr>
        <w:t xml:space="preserve">, </w:t>
      </w:r>
      <w:r w:rsidR="00440371" w:rsidRPr="009E7F0C">
        <w:rPr>
          <w:rFonts w:ascii="Arial" w:hAnsi="Arial" w:cs="Arial"/>
        </w:rPr>
        <w:t xml:space="preserve">the gap increases to </w:t>
      </w:r>
      <w:r w:rsidR="00F55381" w:rsidRPr="009E7F0C">
        <w:rPr>
          <w:rFonts w:ascii="Arial" w:hAnsi="Arial" w:cs="Arial"/>
        </w:rPr>
        <w:t>more than nine</w:t>
      </w:r>
      <w:r w:rsidR="00440371" w:rsidRPr="009E7F0C">
        <w:rPr>
          <w:rFonts w:ascii="Arial" w:hAnsi="Arial" w:cs="Arial"/>
        </w:rPr>
        <w:t xml:space="preserve"> </w:t>
      </w:r>
      <w:r w:rsidRPr="009E7F0C">
        <w:rPr>
          <w:rFonts w:ascii="Arial" w:hAnsi="Arial" w:cs="Arial"/>
        </w:rPr>
        <w:t>percentage points less likely to pers</w:t>
      </w:r>
      <w:r w:rsidR="00440371" w:rsidRPr="009E7F0C">
        <w:rPr>
          <w:rFonts w:ascii="Arial" w:hAnsi="Arial" w:cs="Arial"/>
        </w:rPr>
        <w:t>ist</w:t>
      </w:r>
      <w:r w:rsidR="002E64EE" w:rsidRPr="009E7F0C">
        <w:rPr>
          <w:rFonts w:ascii="Arial" w:hAnsi="Arial" w:cs="Arial"/>
        </w:rPr>
        <w:t>.</w:t>
      </w:r>
      <w:r w:rsidR="00B2177F" w:rsidRPr="009E7F0C">
        <w:rPr>
          <w:rFonts w:ascii="Arial" w:hAnsi="Arial" w:cs="Arial"/>
        </w:rPr>
        <w:t xml:space="preserve"> </w:t>
      </w:r>
    </w:p>
    <w:p w14:paraId="57139F5C" w14:textId="77777777" w:rsidR="002976CD" w:rsidRPr="009E7F0C" w:rsidRDefault="002976CD" w:rsidP="002976CD">
      <w:pPr>
        <w:pStyle w:val="PlainText"/>
        <w:rPr>
          <w:rFonts w:ascii="Arial" w:hAnsi="Arial" w:cs="Arial"/>
        </w:rPr>
      </w:pPr>
    </w:p>
    <w:p w14:paraId="056A5C03" w14:textId="48256182" w:rsidR="00965FC1" w:rsidRPr="009E7F0C" w:rsidRDefault="00CD6F05" w:rsidP="00F55381">
      <w:pPr>
        <w:pStyle w:val="PlainText"/>
        <w:rPr>
          <w:rFonts w:ascii="Arial" w:hAnsi="Arial" w:cs="Arial"/>
        </w:rPr>
      </w:pPr>
      <w:r w:rsidRPr="009E7F0C">
        <w:rPr>
          <w:rFonts w:ascii="Arial" w:hAnsi="Arial" w:cs="Arial"/>
        </w:rPr>
        <w:t>On the flip side</w:t>
      </w:r>
      <w:r w:rsidR="005A0D6C" w:rsidRPr="009E7F0C">
        <w:rPr>
          <w:rFonts w:ascii="Arial" w:hAnsi="Arial" w:cs="Arial"/>
        </w:rPr>
        <w:t xml:space="preserve">, </w:t>
      </w:r>
      <w:r w:rsidRPr="009E7F0C">
        <w:rPr>
          <w:rFonts w:ascii="Arial" w:hAnsi="Arial" w:cs="Arial"/>
        </w:rPr>
        <w:t>increases in financial aid c</w:t>
      </w:r>
      <w:r w:rsidR="00651078" w:rsidRPr="009E7F0C">
        <w:rPr>
          <w:rFonts w:ascii="Arial" w:hAnsi="Arial" w:cs="Arial"/>
        </w:rPr>
        <w:t>orrelate with an increase in student persistence</w:t>
      </w:r>
      <w:r w:rsidR="00F55381" w:rsidRPr="009E7F0C">
        <w:rPr>
          <w:rFonts w:ascii="Arial" w:hAnsi="Arial" w:cs="Arial"/>
        </w:rPr>
        <w:t xml:space="preserve">.  </w:t>
      </w:r>
      <w:r w:rsidR="00386FF0" w:rsidRPr="009E7F0C">
        <w:rPr>
          <w:rFonts w:ascii="Arial" w:hAnsi="Arial" w:cs="Arial"/>
        </w:rPr>
        <w:t xml:space="preserve">Murky </w:t>
      </w:r>
      <w:r w:rsidR="00A536AF" w:rsidRPr="009E7F0C">
        <w:rPr>
          <w:rFonts w:ascii="Arial" w:hAnsi="Arial" w:cs="Arial"/>
        </w:rPr>
        <w:t>M</w:t>
      </w:r>
      <w:r w:rsidR="00386FF0" w:rsidRPr="009E7F0C">
        <w:rPr>
          <w:rFonts w:ascii="Arial" w:hAnsi="Arial" w:cs="Arial"/>
        </w:rPr>
        <w:t>iddle and</w:t>
      </w:r>
      <w:r w:rsidR="00B44F52" w:rsidRPr="009E7F0C">
        <w:rPr>
          <w:rFonts w:ascii="Arial" w:hAnsi="Arial" w:cs="Arial"/>
        </w:rPr>
        <w:t xml:space="preserve"> </w:t>
      </w:r>
      <w:r w:rsidR="00386FF0" w:rsidRPr="009E7F0C">
        <w:rPr>
          <w:rFonts w:ascii="Arial" w:hAnsi="Arial" w:cs="Arial"/>
        </w:rPr>
        <w:t>h</w:t>
      </w:r>
      <w:r w:rsidR="00965FC1" w:rsidRPr="009E7F0C">
        <w:rPr>
          <w:rFonts w:ascii="Arial" w:hAnsi="Arial" w:cs="Arial"/>
        </w:rPr>
        <w:t xml:space="preserve">igh-performing students </w:t>
      </w:r>
      <w:r w:rsidR="00B44F52" w:rsidRPr="009E7F0C">
        <w:rPr>
          <w:rFonts w:ascii="Arial" w:hAnsi="Arial" w:cs="Arial"/>
        </w:rPr>
        <w:t xml:space="preserve">whose </w:t>
      </w:r>
      <w:r w:rsidR="005A5C75" w:rsidRPr="009E7F0C">
        <w:rPr>
          <w:rFonts w:ascii="Arial" w:hAnsi="Arial" w:cs="Arial"/>
        </w:rPr>
        <w:t>aid increases $</w:t>
      </w:r>
      <w:r w:rsidR="00AB7964" w:rsidRPr="009E7F0C">
        <w:rPr>
          <w:rFonts w:ascii="Arial" w:hAnsi="Arial" w:cs="Arial"/>
        </w:rPr>
        <w:t>1,500</w:t>
      </w:r>
      <w:r w:rsidR="00965FC1" w:rsidRPr="009E7F0C">
        <w:rPr>
          <w:rFonts w:ascii="Arial" w:hAnsi="Arial" w:cs="Arial"/>
        </w:rPr>
        <w:t xml:space="preserve"> to $2</w:t>
      </w:r>
      <w:r w:rsidR="00AB7964" w:rsidRPr="009E7F0C">
        <w:rPr>
          <w:rFonts w:ascii="Arial" w:hAnsi="Arial" w:cs="Arial"/>
        </w:rPr>
        <w:t>,000</w:t>
      </w:r>
      <w:r w:rsidR="00965FC1" w:rsidRPr="009E7F0C">
        <w:rPr>
          <w:rFonts w:ascii="Arial" w:hAnsi="Arial" w:cs="Arial"/>
        </w:rPr>
        <w:t xml:space="preserve"> </w:t>
      </w:r>
      <w:r w:rsidR="003B5EAF" w:rsidRPr="009E7F0C">
        <w:rPr>
          <w:rFonts w:ascii="Arial" w:hAnsi="Arial" w:cs="Arial"/>
        </w:rPr>
        <w:t>are</w:t>
      </w:r>
      <w:r w:rsidR="00965FC1" w:rsidRPr="009E7F0C">
        <w:rPr>
          <w:rFonts w:ascii="Arial" w:hAnsi="Arial" w:cs="Arial"/>
        </w:rPr>
        <w:t xml:space="preserve"> almost </w:t>
      </w:r>
      <w:r w:rsidR="00386FF0" w:rsidRPr="009E7F0C">
        <w:rPr>
          <w:rFonts w:ascii="Arial" w:hAnsi="Arial" w:cs="Arial"/>
        </w:rPr>
        <w:t>three</w:t>
      </w:r>
      <w:r w:rsidR="00965FC1" w:rsidRPr="009E7F0C">
        <w:rPr>
          <w:rFonts w:ascii="Arial" w:hAnsi="Arial" w:cs="Arial"/>
        </w:rPr>
        <w:t xml:space="preserve"> percentage points </w:t>
      </w:r>
      <w:r w:rsidR="003B5EAF" w:rsidRPr="009E7F0C">
        <w:rPr>
          <w:rFonts w:ascii="Arial" w:hAnsi="Arial" w:cs="Arial"/>
        </w:rPr>
        <w:t xml:space="preserve">more likely to persist </w:t>
      </w:r>
      <w:r w:rsidR="00965FC1" w:rsidRPr="009E7F0C">
        <w:rPr>
          <w:rFonts w:ascii="Arial" w:hAnsi="Arial" w:cs="Arial"/>
        </w:rPr>
        <w:t>than their peers</w:t>
      </w:r>
      <w:r w:rsidR="00B44F52" w:rsidRPr="009E7F0C">
        <w:rPr>
          <w:rFonts w:ascii="Arial" w:hAnsi="Arial" w:cs="Arial"/>
        </w:rPr>
        <w:t xml:space="preserve"> who h</w:t>
      </w:r>
      <w:r w:rsidR="00440371" w:rsidRPr="009E7F0C">
        <w:rPr>
          <w:rFonts w:ascii="Arial" w:hAnsi="Arial" w:cs="Arial"/>
        </w:rPr>
        <w:t xml:space="preserve">ave little or </w:t>
      </w:r>
      <w:r w:rsidR="00B44F52" w:rsidRPr="009E7F0C">
        <w:rPr>
          <w:rFonts w:ascii="Arial" w:hAnsi="Arial" w:cs="Arial"/>
        </w:rPr>
        <w:t xml:space="preserve">no change in </w:t>
      </w:r>
      <w:r w:rsidR="00965FC1" w:rsidRPr="009E7F0C">
        <w:rPr>
          <w:rFonts w:ascii="Arial" w:hAnsi="Arial" w:cs="Arial"/>
        </w:rPr>
        <w:t>aid</w:t>
      </w:r>
      <w:r w:rsidR="005A0D6C" w:rsidRPr="009E7F0C">
        <w:rPr>
          <w:rFonts w:ascii="Arial" w:hAnsi="Arial" w:cs="Arial"/>
        </w:rPr>
        <w:t xml:space="preserve">.  </w:t>
      </w:r>
    </w:p>
    <w:p w14:paraId="5C588168" w14:textId="77777777" w:rsidR="00965FC1" w:rsidRPr="009E7F0C" w:rsidRDefault="00965FC1" w:rsidP="00580C64">
      <w:pPr>
        <w:pStyle w:val="PlainText"/>
        <w:rPr>
          <w:rFonts w:ascii="Arial" w:hAnsi="Arial" w:cs="Arial"/>
        </w:rPr>
      </w:pPr>
    </w:p>
    <w:p w14:paraId="08CD4693" w14:textId="028BA39A" w:rsidR="00C02EF8" w:rsidRPr="00C02EF8" w:rsidRDefault="00C02EF8" w:rsidP="00C02EF8">
      <w:pPr>
        <w:pStyle w:val="PlainText"/>
        <w:rPr>
          <w:rFonts w:ascii="Arial" w:hAnsi="Arial" w:cs="Arial"/>
        </w:rPr>
      </w:pPr>
      <w:r w:rsidRPr="00C02EF8">
        <w:rPr>
          <w:rFonts w:ascii="Arial" w:hAnsi="Arial" w:cs="Arial"/>
        </w:rPr>
        <w:t xml:space="preserve">Seattle University (SU) is piloting the use of </w:t>
      </w:r>
      <w:r>
        <w:rPr>
          <w:rFonts w:ascii="Arial" w:hAnsi="Arial" w:cs="Arial"/>
        </w:rPr>
        <w:t>small ($1</w:t>
      </w:r>
      <w:r w:rsidRPr="00C02EF8">
        <w:rPr>
          <w:rFonts w:ascii="Arial" w:hAnsi="Arial" w:cs="Arial"/>
        </w:rPr>
        <w:t xml:space="preserve">,000 </w:t>
      </w:r>
      <w:r>
        <w:rPr>
          <w:rFonts w:ascii="Arial" w:hAnsi="Arial" w:cs="Arial"/>
        </w:rPr>
        <w:t xml:space="preserve">to $3,000) </w:t>
      </w:r>
      <w:r w:rsidRPr="00C02EF8">
        <w:rPr>
          <w:rFonts w:ascii="Arial" w:hAnsi="Arial" w:cs="Arial"/>
        </w:rPr>
        <w:t>grants to provide additional support</w:t>
      </w:r>
      <w:r>
        <w:rPr>
          <w:rFonts w:ascii="Arial" w:hAnsi="Arial" w:cs="Arial"/>
        </w:rPr>
        <w:t xml:space="preserve"> to high-performing, high-need students</w:t>
      </w:r>
      <w:r w:rsidRPr="00C02EF8">
        <w:rPr>
          <w:rFonts w:ascii="Arial" w:hAnsi="Arial" w:cs="Arial"/>
        </w:rPr>
        <w:t>.  These supplementary grants both reduce a student’s bill and increase a student’s morale by demonstrating the institution’s commitment to their success.  SU’s retention of grant recipients exceeds r</w:t>
      </w:r>
      <w:r w:rsidR="005B6DB1">
        <w:rPr>
          <w:rFonts w:ascii="Arial" w:hAnsi="Arial" w:cs="Arial"/>
        </w:rPr>
        <w:t>ates for high-need students by five</w:t>
      </w:r>
      <w:r w:rsidRPr="00C02EF8">
        <w:rPr>
          <w:rFonts w:ascii="Arial" w:hAnsi="Arial" w:cs="Arial"/>
        </w:rPr>
        <w:t xml:space="preserve"> percentage points.</w:t>
      </w:r>
    </w:p>
    <w:p w14:paraId="46192F79" w14:textId="77777777" w:rsidR="00C02EF8" w:rsidRPr="00C02EF8" w:rsidRDefault="00C02EF8" w:rsidP="00C02EF8">
      <w:pPr>
        <w:pStyle w:val="PlainText"/>
        <w:rPr>
          <w:rFonts w:ascii="Arial" w:hAnsi="Arial" w:cs="Arial"/>
        </w:rPr>
      </w:pPr>
    </w:p>
    <w:p w14:paraId="3FD728EA" w14:textId="77777777" w:rsidR="00C02EF8" w:rsidRDefault="00C02EF8" w:rsidP="00C02EF8">
      <w:pPr>
        <w:pStyle w:val="PlainText"/>
        <w:rPr>
          <w:rFonts w:ascii="Arial" w:hAnsi="Arial" w:cs="Arial"/>
        </w:rPr>
      </w:pPr>
      <w:r w:rsidRPr="00C02EF8">
        <w:rPr>
          <w:rFonts w:ascii="Arial" w:hAnsi="Arial" w:cs="Arial"/>
        </w:rPr>
        <w:lastRenderedPageBreak/>
        <w:t>“We want to be as effective in supporting student success as we can, as early as we can, and use resources as efficiently as we can,” said Josh Krawczyk, director of university retention initiatives at Seattle University.  “We have found that strategically giving grant aid to continuing students has a significant impact on retention.”</w:t>
      </w:r>
    </w:p>
    <w:p w14:paraId="663B3DDC" w14:textId="77777777" w:rsidR="00C02EF8" w:rsidRDefault="00C02EF8" w:rsidP="00C02EF8">
      <w:pPr>
        <w:pStyle w:val="PlainText"/>
        <w:rPr>
          <w:rFonts w:ascii="Arial" w:hAnsi="Arial" w:cs="Arial"/>
        </w:rPr>
      </w:pPr>
    </w:p>
    <w:p w14:paraId="131247D2" w14:textId="3B22EEBD" w:rsidR="009325DE" w:rsidRPr="009E7F0C" w:rsidRDefault="00580C64" w:rsidP="00C02EF8">
      <w:pPr>
        <w:pStyle w:val="PlainText"/>
        <w:rPr>
          <w:rFonts w:ascii="Arial" w:hAnsi="Arial" w:cs="Arial"/>
        </w:rPr>
      </w:pPr>
      <w:r w:rsidRPr="009E7F0C">
        <w:rPr>
          <w:rFonts w:ascii="Arial" w:hAnsi="Arial" w:cs="Arial"/>
        </w:rPr>
        <w:t xml:space="preserve">EAB’s analysis included more than </w:t>
      </w:r>
      <w:r w:rsidR="00384EAB" w:rsidRPr="009E7F0C">
        <w:rPr>
          <w:rFonts w:ascii="Arial" w:hAnsi="Arial" w:cs="Arial"/>
        </w:rPr>
        <w:t>40,000</w:t>
      </w:r>
      <w:r w:rsidR="000C5F98" w:rsidRPr="009E7F0C">
        <w:rPr>
          <w:rFonts w:ascii="Arial" w:hAnsi="Arial" w:cs="Arial"/>
        </w:rPr>
        <w:t xml:space="preserve"> </w:t>
      </w:r>
      <w:r w:rsidRPr="009E7F0C">
        <w:rPr>
          <w:rFonts w:ascii="Arial" w:hAnsi="Arial" w:cs="Arial"/>
        </w:rPr>
        <w:t xml:space="preserve">sophomores </w:t>
      </w:r>
      <w:r w:rsidR="00B95EF9" w:rsidRPr="009E7F0C">
        <w:rPr>
          <w:rFonts w:ascii="Arial" w:hAnsi="Arial" w:cs="Arial"/>
        </w:rPr>
        <w:t>and above</w:t>
      </w:r>
      <w:r w:rsidRPr="009E7F0C">
        <w:rPr>
          <w:rFonts w:ascii="Arial" w:hAnsi="Arial" w:cs="Arial"/>
        </w:rPr>
        <w:t xml:space="preserve"> </w:t>
      </w:r>
      <w:r w:rsidR="00192327">
        <w:rPr>
          <w:rFonts w:ascii="Arial" w:hAnsi="Arial" w:cs="Arial"/>
        </w:rPr>
        <w:t xml:space="preserve">at three universities </w:t>
      </w:r>
      <w:r w:rsidRPr="009E7F0C">
        <w:rPr>
          <w:rFonts w:ascii="Arial" w:hAnsi="Arial" w:cs="Arial"/>
        </w:rPr>
        <w:t>who refiled the FAFSA</w:t>
      </w:r>
      <w:r w:rsidR="005575A5" w:rsidRPr="009E7F0C">
        <w:rPr>
          <w:rFonts w:ascii="Arial" w:hAnsi="Arial" w:cs="Arial"/>
        </w:rPr>
        <w:t xml:space="preserve"> and maintained eligibility for federal financial aid</w:t>
      </w:r>
      <w:r w:rsidR="00BB5271" w:rsidRPr="009E7F0C">
        <w:rPr>
          <w:rFonts w:ascii="Arial" w:hAnsi="Arial" w:cs="Arial"/>
        </w:rPr>
        <w:t xml:space="preserve"> by registering for 12 or more credits</w:t>
      </w:r>
      <w:r w:rsidRPr="009E7F0C">
        <w:rPr>
          <w:rFonts w:ascii="Arial" w:hAnsi="Arial" w:cs="Arial"/>
        </w:rPr>
        <w:t>.  The s</w:t>
      </w:r>
      <w:r w:rsidR="000C5F98" w:rsidRPr="009E7F0C">
        <w:rPr>
          <w:rFonts w:ascii="Arial" w:hAnsi="Arial" w:cs="Arial"/>
        </w:rPr>
        <w:t xml:space="preserve">tudy excludes international </w:t>
      </w:r>
      <w:r w:rsidR="00763582" w:rsidRPr="009E7F0C">
        <w:rPr>
          <w:rFonts w:ascii="Arial" w:hAnsi="Arial" w:cs="Arial"/>
        </w:rPr>
        <w:t>students, non-dependents, part-t</w:t>
      </w:r>
      <w:r w:rsidR="000C5F98" w:rsidRPr="009E7F0C">
        <w:rPr>
          <w:rFonts w:ascii="Arial" w:hAnsi="Arial" w:cs="Arial"/>
        </w:rPr>
        <w:t>ime students, transfer students, and athletes</w:t>
      </w:r>
      <w:r w:rsidR="003A13D9" w:rsidRPr="009E7F0C">
        <w:rPr>
          <w:rFonts w:ascii="Arial" w:hAnsi="Arial" w:cs="Arial"/>
        </w:rPr>
        <w:t>.</w:t>
      </w:r>
      <w:r w:rsidR="00587CE5" w:rsidRPr="009E7F0C">
        <w:rPr>
          <w:rFonts w:ascii="Arial" w:hAnsi="Arial" w:cs="Arial"/>
        </w:rPr>
        <w:t xml:space="preserve">  EAB will investigate </w:t>
      </w:r>
      <w:r w:rsidR="00E16C0F" w:rsidRPr="009E7F0C">
        <w:rPr>
          <w:rFonts w:ascii="Arial" w:hAnsi="Arial" w:cs="Arial"/>
        </w:rPr>
        <w:t xml:space="preserve">the correlation between financial aid and student success </w:t>
      </w:r>
      <w:r w:rsidR="00587CE5" w:rsidRPr="009E7F0C">
        <w:rPr>
          <w:rFonts w:ascii="Arial" w:hAnsi="Arial" w:cs="Arial"/>
        </w:rPr>
        <w:t>further in future analyses.</w:t>
      </w:r>
    </w:p>
    <w:p w14:paraId="3F5A04DA" w14:textId="77777777" w:rsidR="008A4B9F" w:rsidRPr="009E7F0C" w:rsidRDefault="008A4B9F" w:rsidP="003A7182">
      <w:pPr>
        <w:pStyle w:val="PlainText"/>
        <w:rPr>
          <w:rFonts w:ascii="Arial" w:hAnsi="Arial" w:cs="Arial"/>
        </w:rPr>
      </w:pPr>
    </w:p>
    <w:p w14:paraId="7B78F68F" w14:textId="77777777" w:rsidR="008B30C7" w:rsidRPr="009E7F0C" w:rsidRDefault="00E202CA" w:rsidP="008B30C7">
      <w:pPr>
        <w:pStyle w:val="PlainText"/>
        <w:rPr>
          <w:rFonts w:ascii="Arial" w:hAnsi="Arial" w:cs="Arial"/>
        </w:rPr>
      </w:pPr>
      <w:r w:rsidRPr="009E7F0C">
        <w:rPr>
          <w:rFonts w:ascii="Arial" w:hAnsi="Arial" w:cs="Arial"/>
        </w:rPr>
        <w:t xml:space="preserve">The data were presented at EAB’s Annual Technology Summit, CONNECTED, a two-day gathering of more than 400 of the country’s most progressive leaders to explore innovative solutions and build on best practices that can help more students succeed.  </w:t>
      </w:r>
    </w:p>
    <w:p w14:paraId="6A97C435" w14:textId="77777777" w:rsidR="005A5C75" w:rsidRPr="009E7F0C" w:rsidRDefault="005A5C75" w:rsidP="003A7182">
      <w:pPr>
        <w:spacing w:after="0" w:line="240" w:lineRule="auto"/>
        <w:rPr>
          <w:rFonts w:ascii="Arial" w:hAnsi="Arial" w:cs="Arial"/>
          <w:b/>
        </w:rPr>
      </w:pPr>
    </w:p>
    <w:p w14:paraId="5B4F139F" w14:textId="77777777" w:rsidR="00D45186" w:rsidRPr="009E7F0C" w:rsidRDefault="00D45186" w:rsidP="003A7182">
      <w:pPr>
        <w:spacing w:after="0" w:line="240" w:lineRule="auto"/>
        <w:rPr>
          <w:rFonts w:ascii="Arial" w:hAnsi="Arial" w:cs="Arial"/>
          <w:b/>
        </w:rPr>
      </w:pPr>
      <w:r w:rsidRPr="009E7F0C">
        <w:rPr>
          <w:rFonts w:ascii="Arial" w:hAnsi="Arial" w:cs="Arial"/>
          <w:b/>
        </w:rPr>
        <w:t>About EAB</w:t>
      </w:r>
    </w:p>
    <w:p w14:paraId="3E78CEA1" w14:textId="6167D091" w:rsidR="00D45186" w:rsidRPr="006D16E0" w:rsidRDefault="00D45186" w:rsidP="00097039">
      <w:pPr>
        <w:spacing w:after="0" w:line="240" w:lineRule="auto"/>
        <w:rPr>
          <w:rFonts w:ascii="Arial" w:hAnsi="Arial" w:cs="Arial"/>
        </w:rPr>
      </w:pPr>
      <w:r w:rsidRPr="009E7F0C">
        <w:rPr>
          <w:rFonts w:ascii="Arial" w:hAnsi="Arial" w:cs="Arial"/>
        </w:rPr>
        <w:t>EAB</w:t>
      </w:r>
      <w:r w:rsidR="00387524" w:rsidRPr="009E7F0C">
        <w:rPr>
          <w:rFonts w:ascii="Arial" w:hAnsi="Arial" w:cs="Arial"/>
        </w:rPr>
        <w:t>, formerly the Education Advisory Board,</w:t>
      </w:r>
      <w:r w:rsidRPr="009E7F0C">
        <w:rPr>
          <w:rFonts w:ascii="Arial" w:hAnsi="Arial" w:cs="Arial"/>
        </w:rPr>
        <w:t xml:space="preserve"> is a best</w:t>
      </w:r>
      <w:r w:rsidR="00E16C0F" w:rsidRPr="009E7F0C">
        <w:rPr>
          <w:rFonts w:ascii="Arial" w:hAnsi="Arial" w:cs="Arial"/>
        </w:rPr>
        <w:t xml:space="preserve"> </w:t>
      </w:r>
      <w:r w:rsidRPr="009E7F0C">
        <w:rPr>
          <w:rFonts w:ascii="Arial" w:hAnsi="Arial" w:cs="Arial"/>
        </w:rPr>
        <w:t>practices firm that uses a combination of research, technology, and services to improve the performance of more than 1,100 educational institutions.  A division of The Advisory Board Company</w:t>
      </w:r>
      <w:r w:rsidR="00B5211A">
        <w:rPr>
          <w:rFonts w:ascii="Arial" w:hAnsi="Arial" w:cs="Arial"/>
        </w:rPr>
        <w:t xml:space="preserve"> (NASDAQ: ABCO)</w:t>
      </w:r>
      <w:r w:rsidRPr="009E7F0C">
        <w:rPr>
          <w:rFonts w:ascii="Arial" w:hAnsi="Arial" w:cs="Arial"/>
        </w:rPr>
        <w:t xml:space="preserve">, EAB forges and finds the best new ideas and proven practices from its network of thousands of leaders, then customizes and hardwires them into every level of member organizations, creating enduring value.  For more information, visit </w:t>
      </w:r>
      <w:hyperlink r:id="rId7" w:history="1">
        <w:r w:rsidRPr="009E7F0C">
          <w:rPr>
            <w:rStyle w:val="Hyperlink"/>
            <w:rFonts w:ascii="Arial" w:hAnsi="Arial" w:cs="Arial"/>
          </w:rPr>
          <w:t>www.eab.com</w:t>
        </w:r>
      </w:hyperlink>
      <w:r w:rsidRPr="009E7F0C">
        <w:rPr>
          <w:rFonts w:ascii="Arial" w:hAnsi="Arial" w:cs="Arial"/>
        </w:rPr>
        <w:t>.</w:t>
      </w:r>
      <w:r w:rsidRPr="003A7182">
        <w:rPr>
          <w:rFonts w:ascii="Arial" w:hAnsi="Arial" w:cs="Arial"/>
        </w:rPr>
        <w:t xml:space="preserve"> </w:t>
      </w:r>
    </w:p>
    <w:sectPr w:rsidR="00D45186" w:rsidRPr="006D16E0" w:rsidSect="00CC6D1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EA974D" w15:done="0"/>
  <w15:commentEx w15:paraId="2CBB6720" w15:done="0"/>
  <w15:commentEx w15:paraId="2C6FFDBC" w15:done="0"/>
  <w15:commentEx w15:paraId="5F65D73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6D6"/>
    <w:multiLevelType w:val="hybridMultilevel"/>
    <w:tmpl w:val="A202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9F0234"/>
    <w:multiLevelType w:val="hybridMultilevel"/>
    <w:tmpl w:val="82383BF2"/>
    <w:lvl w:ilvl="0" w:tplc="2ADCB20A">
      <w:start w:val="1"/>
      <w:numFmt w:val="bullet"/>
      <w:lvlText w:val="•"/>
      <w:lvlJc w:val="left"/>
      <w:pPr>
        <w:tabs>
          <w:tab w:val="num" w:pos="720"/>
        </w:tabs>
        <w:ind w:left="720" w:hanging="360"/>
      </w:pPr>
      <w:rPr>
        <w:rFonts w:ascii="Arial" w:hAnsi="Arial" w:hint="default"/>
      </w:rPr>
    </w:lvl>
    <w:lvl w:ilvl="1" w:tplc="9E326A9C" w:tentative="1">
      <w:start w:val="1"/>
      <w:numFmt w:val="bullet"/>
      <w:lvlText w:val="•"/>
      <w:lvlJc w:val="left"/>
      <w:pPr>
        <w:tabs>
          <w:tab w:val="num" w:pos="1440"/>
        </w:tabs>
        <w:ind w:left="1440" w:hanging="360"/>
      </w:pPr>
      <w:rPr>
        <w:rFonts w:ascii="Arial" w:hAnsi="Arial" w:hint="default"/>
      </w:rPr>
    </w:lvl>
    <w:lvl w:ilvl="2" w:tplc="46A46D02" w:tentative="1">
      <w:start w:val="1"/>
      <w:numFmt w:val="bullet"/>
      <w:lvlText w:val="•"/>
      <w:lvlJc w:val="left"/>
      <w:pPr>
        <w:tabs>
          <w:tab w:val="num" w:pos="2160"/>
        </w:tabs>
        <w:ind w:left="2160" w:hanging="360"/>
      </w:pPr>
      <w:rPr>
        <w:rFonts w:ascii="Arial" w:hAnsi="Arial" w:hint="default"/>
      </w:rPr>
    </w:lvl>
    <w:lvl w:ilvl="3" w:tplc="6636BF1A" w:tentative="1">
      <w:start w:val="1"/>
      <w:numFmt w:val="bullet"/>
      <w:lvlText w:val="•"/>
      <w:lvlJc w:val="left"/>
      <w:pPr>
        <w:tabs>
          <w:tab w:val="num" w:pos="2880"/>
        </w:tabs>
        <w:ind w:left="2880" w:hanging="360"/>
      </w:pPr>
      <w:rPr>
        <w:rFonts w:ascii="Arial" w:hAnsi="Arial" w:hint="default"/>
      </w:rPr>
    </w:lvl>
    <w:lvl w:ilvl="4" w:tplc="BBF8C986" w:tentative="1">
      <w:start w:val="1"/>
      <w:numFmt w:val="bullet"/>
      <w:lvlText w:val="•"/>
      <w:lvlJc w:val="left"/>
      <w:pPr>
        <w:tabs>
          <w:tab w:val="num" w:pos="3600"/>
        </w:tabs>
        <w:ind w:left="3600" w:hanging="360"/>
      </w:pPr>
      <w:rPr>
        <w:rFonts w:ascii="Arial" w:hAnsi="Arial" w:hint="default"/>
      </w:rPr>
    </w:lvl>
    <w:lvl w:ilvl="5" w:tplc="BFD84102" w:tentative="1">
      <w:start w:val="1"/>
      <w:numFmt w:val="bullet"/>
      <w:lvlText w:val="•"/>
      <w:lvlJc w:val="left"/>
      <w:pPr>
        <w:tabs>
          <w:tab w:val="num" w:pos="4320"/>
        </w:tabs>
        <w:ind w:left="4320" w:hanging="360"/>
      </w:pPr>
      <w:rPr>
        <w:rFonts w:ascii="Arial" w:hAnsi="Arial" w:hint="default"/>
      </w:rPr>
    </w:lvl>
    <w:lvl w:ilvl="6" w:tplc="3F342172" w:tentative="1">
      <w:start w:val="1"/>
      <w:numFmt w:val="bullet"/>
      <w:lvlText w:val="•"/>
      <w:lvlJc w:val="left"/>
      <w:pPr>
        <w:tabs>
          <w:tab w:val="num" w:pos="5040"/>
        </w:tabs>
        <w:ind w:left="5040" w:hanging="360"/>
      </w:pPr>
      <w:rPr>
        <w:rFonts w:ascii="Arial" w:hAnsi="Arial" w:hint="default"/>
      </w:rPr>
    </w:lvl>
    <w:lvl w:ilvl="7" w:tplc="6F8008AA" w:tentative="1">
      <w:start w:val="1"/>
      <w:numFmt w:val="bullet"/>
      <w:lvlText w:val="•"/>
      <w:lvlJc w:val="left"/>
      <w:pPr>
        <w:tabs>
          <w:tab w:val="num" w:pos="5760"/>
        </w:tabs>
        <w:ind w:left="5760" w:hanging="360"/>
      </w:pPr>
      <w:rPr>
        <w:rFonts w:ascii="Arial" w:hAnsi="Arial" w:hint="default"/>
      </w:rPr>
    </w:lvl>
    <w:lvl w:ilvl="8" w:tplc="CD60707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eu Nguyen">
    <w15:presenceInfo w15:providerId="AD" w15:userId="S-1-5-21-2701618282-3989058372-1677982307-1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8E"/>
    <w:rsid w:val="00003C32"/>
    <w:rsid w:val="000149B3"/>
    <w:rsid w:val="000324C7"/>
    <w:rsid w:val="000568BE"/>
    <w:rsid w:val="00077F53"/>
    <w:rsid w:val="000824FC"/>
    <w:rsid w:val="00097039"/>
    <w:rsid w:val="000C5F98"/>
    <w:rsid w:val="000D10D3"/>
    <w:rsid w:val="000D64B5"/>
    <w:rsid w:val="000D752B"/>
    <w:rsid w:val="000E4EA0"/>
    <w:rsid w:val="000F5C77"/>
    <w:rsid w:val="000F6B64"/>
    <w:rsid w:val="001234F4"/>
    <w:rsid w:val="00130283"/>
    <w:rsid w:val="00145891"/>
    <w:rsid w:val="00155987"/>
    <w:rsid w:val="00155C47"/>
    <w:rsid w:val="00191578"/>
    <w:rsid w:val="001916EE"/>
    <w:rsid w:val="00192327"/>
    <w:rsid w:val="00197C24"/>
    <w:rsid w:val="001B774A"/>
    <w:rsid w:val="001E44F0"/>
    <w:rsid w:val="001E5078"/>
    <w:rsid w:val="001E75CB"/>
    <w:rsid w:val="001E75DC"/>
    <w:rsid w:val="00234810"/>
    <w:rsid w:val="002349CF"/>
    <w:rsid w:val="00237C13"/>
    <w:rsid w:val="002438BD"/>
    <w:rsid w:val="00251606"/>
    <w:rsid w:val="00267455"/>
    <w:rsid w:val="00271FCF"/>
    <w:rsid w:val="002976CD"/>
    <w:rsid w:val="002A0840"/>
    <w:rsid w:val="002A0E41"/>
    <w:rsid w:val="002D5AEF"/>
    <w:rsid w:val="002E64EE"/>
    <w:rsid w:val="00311B8D"/>
    <w:rsid w:val="00323119"/>
    <w:rsid w:val="00327327"/>
    <w:rsid w:val="00340D73"/>
    <w:rsid w:val="003541CC"/>
    <w:rsid w:val="00363984"/>
    <w:rsid w:val="00377B82"/>
    <w:rsid w:val="00384EAB"/>
    <w:rsid w:val="00386FF0"/>
    <w:rsid w:val="00387524"/>
    <w:rsid w:val="003A0CBD"/>
    <w:rsid w:val="003A13D9"/>
    <w:rsid w:val="003A7182"/>
    <w:rsid w:val="003B5EAF"/>
    <w:rsid w:val="003E0062"/>
    <w:rsid w:val="003F5B8F"/>
    <w:rsid w:val="0042236A"/>
    <w:rsid w:val="00426CAC"/>
    <w:rsid w:val="00440371"/>
    <w:rsid w:val="0044045D"/>
    <w:rsid w:val="00440700"/>
    <w:rsid w:val="00443E73"/>
    <w:rsid w:val="00462C14"/>
    <w:rsid w:val="004735D4"/>
    <w:rsid w:val="00475678"/>
    <w:rsid w:val="004A4A47"/>
    <w:rsid w:val="004B6BBE"/>
    <w:rsid w:val="004F6D59"/>
    <w:rsid w:val="00500CCD"/>
    <w:rsid w:val="005021B1"/>
    <w:rsid w:val="00506532"/>
    <w:rsid w:val="00525B41"/>
    <w:rsid w:val="005575A5"/>
    <w:rsid w:val="00573A08"/>
    <w:rsid w:val="0058078E"/>
    <w:rsid w:val="00580C64"/>
    <w:rsid w:val="00587CE5"/>
    <w:rsid w:val="00590E1B"/>
    <w:rsid w:val="00593CE5"/>
    <w:rsid w:val="005A0D6C"/>
    <w:rsid w:val="005A5C75"/>
    <w:rsid w:val="005B6DB1"/>
    <w:rsid w:val="005C1F80"/>
    <w:rsid w:val="0061187D"/>
    <w:rsid w:val="00616B0D"/>
    <w:rsid w:val="00647BBB"/>
    <w:rsid w:val="00651078"/>
    <w:rsid w:val="006510D2"/>
    <w:rsid w:val="00656801"/>
    <w:rsid w:val="006572AE"/>
    <w:rsid w:val="00686780"/>
    <w:rsid w:val="00686E74"/>
    <w:rsid w:val="00691BE4"/>
    <w:rsid w:val="00695E7A"/>
    <w:rsid w:val="006C333B"/>
    <w:rsid w:val="006D16E0"/>
    <w:rsid w:val="006E2B89"/>
    <w:rsid w:val="006E309A"/>
    <w:rsid w:val="006F0BB5"/>
    <w:rsid w:val="00700BCA"/>
    <w:rsid w:val="00720774"/>
    <w:rsid w:val="007266ED"/>
    <w:rsid w:val="00736760"/>
    <w:rsid w:val="00740F1C"/>
    <w:rsid w:val="00763582"/>
    <w:rsid w:val="007B054C"/>
    <w:rsid w:val="007D02B0"/>
    <w:rsid w:val="007D7B7D"/>
    <w:rsid w:val="00815280"/>
    <w:rsid w:val="008200A6"/>
    <w:rsid w:val="00830FFA"/>
    <w:rsid w:val="008365CD"/>
    <w:rsid w:val="008533E3"/>
    <w:rsid w:val="0089368E"/>
    <w:rsid w:val="008A4B9F"/>
    <w:rsid w:val="008A5731"/>
    <w:rsid w:val="008B30C7"/>
    <w:rsid w:val="008E2AB0"/>
    <w:rsid w:val="009008B9"/>
    <w:rsid w:val="00902B13"/>
    <w:rsid w:val="0090622C"/>
    <w:rsid w:val="00915A7F"/>
    <w:rsid w:val="00921973"/>
    <w:rsid w:val="009325DE"/>
    <w:rsid w:val="00947A3D"/>
    <w:rsid w:val="00965531"/>
    <w:rsid w:val="00965FC1"/>
    <w:rsid w:val="0099050C"/>
    <w:rsid w:val="009D749F"/>
    <w:rsid w:val="009E4D8F"/>
    <w:rsid w:val="009E7F0C"/>
    <w:rsid w:val="009F34CB"/>
    <w:rsid w:val="00A07413"/>
    <w:rsid w:val="00A536AF"/>
    <w:rsid w:val="00A57D99"/>
    <w:rsid w:val="00A7012C"/>
    <w:rsid w:val="00A710BA"/>
    <w:rsid w:val="00AA278F"/>
    <w:rsid w:val="00AB7964"/>
    <w:rsid w:val="00B1126C"/>
    <w:rsid w:val="00B2177F"/>
    <w:rsid w:val="00B3386C"/>
    <w:rsid w:val="00B36AE6"/>
    <w:rsid w:val="00B44F52"/>
    <w:rsid w:val="00B45B25"/>
    <w:rsid w:val="00B50D84"/>
    <w:rsid w:val="00B5211A"/>
    <w:rsid w:val="00B658FB"/>
    <w:rsid w:val="00B67994"/>
    <w:rsid w:val="00B74D4D"/>
    <w:rsid w:val="00B95EF9"/>
    <w:rsid w:val="00BA2D29"/>
    <w:rsid w:val="00BB5271"/>
    <w:rsid w:val="00BE411A"/>
    <w:rsid w:val="00BF4790"/>
    <w:rsid w:val="00C02EF8"/>
    <w:rsid w:val="00C040E1"/>
    <w:rsid w:val="00C10E9F"/>
    <w:rsid w:val="00C13364"/>
    <w:rsid w:val="00C16771"/>
    <w:rsid w:val="00C17CA5"/>
    <w:rsid w:val="00C34BA6"/>
    <w:rsid w:val="00C460A8"/>
    <w:rsid w:val="00C563B0"/>
    <w:rsid w:val="00C87A4D"/>
    <w:rsid w:val="00C87C8C"/>
    <w:rsid w:val="00C96FF2"/>
    <w:rsid w:val="00CB5A1D"/>
    <w:rsid w:val="00CC6D19"/>
    <w:rsid w:val="00CD5B31"/>
    <w:rsid w:val="00CD6774"/>
    <w:rsid w:val="00CD6F05"/>
    <w:rsid w:val="00D035BA"/>
    <w:rsid w:val="00D05CF9"/>
    <w:rsid w:val="00D071C8"/>
    <w:rsid w:val="00D104EE"/>
    <w:rsid w:val="00D171EF"/>
    <w:rsid w:val="00D256A8"/>
    <w:rsid w:val="00D4389D"/>
    <w:rsid w:val="00D45186"/>
    <w:rsid w:val="00D62A67"/>
    <w:rsid w:val="00D752BE"/>
    <w:rsid w:val="00D844D8"/>
    <w:rsid w:val="00DA3FDA"/>
    <w:rsid w:val="00DC6C09"/>
    <w:rsid w:val="00DE7B94"/>
    <w:rsid w:val="00E16C0F"/>
    <w:rsid w:val="00E202CA"/>
    <w:rsid w:val="00E213E5"/>
    <w:rsid w:val="00E30110"/>
    <w:rsid w:val="00E55C66"/>
    <w:rsid w:val="00E605D7"/>
    <w:rsid w:val="00E66BCC"/>
    <w:rsid w:val="00E9027B"/>
    <w:rsid w:val="00EA0571"/>
    <w:rsid w:val="00ED1FEF"/>
    <w:rsid w:val="00ED7DFD"/>
    <w:rsid w:val="00EE0C56"/>
    <w:rsid w:val="00EF06F7"/>
    <w:rsid w:val="00EF4248"/>
    <w:rsid w:val="00F02EB3"/>
    <w:rsid w:val="00F05D24"/>
    <w:rsid w:val="00F25E0F"/>
    <w:rsid w:val="00F55381"/>
    <w:rsid w:val="00F57894"/>
    <w:rsid w:val="00F65325"/>
    <w:rsid w:val="00F83D39"/>
    <w:rsid w:val="00FA2939"/>
    <w:rsid w:val="00FA741A"/>
    <w:rsid w:val="00FB3086"/>
    <w:rsid w:val="00FB4943"/>
    <w:rsid w:val="00FB64A2"/>
    <w:rsid w:val="00FC06E7"/>
    <w:rsid w:val="00FF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F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368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9368E"/>
    <w:rPr>
      <w:rFonts w:ascii="Calibri" w:hAnsi="Calibri"/>
      <w:szCs w:val="21"/>
    </w:rPr>
  </w:style>
  <w:style w:type="character" w:styleId="Hyperlink">
    <w:name w:val="Hyperlink"/>
    <w:basedOn w:val="DefaultParagraphFont"/>
    <w:uiPriority w:val="99"/>
    <w:semiHidden/>
    <w:unhideWhenUsed/>
    <w:rsid w:val="00D45186"/>
    <w:rPr>
      <w:color w:val="0000FF" w:themeColor="hyperlink"/>
      <w:u w:val="single"/>
    </w:rPr>
  </w:style>
  <w:style w:type="paragraph" w:styleId="BalloonText">
    <w:name w:val="Balloon Text"/>
    <w:basedOn w:val="Normal"/>
    <w:link w:val="BalloonTextChar"/>
    <w:uiPriority w:val="99"/>
    <w:semiHidden/>
    <w:unhideWhenUsed/>
    <w:rsid w:val="003B5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EAF"/>
    <w:rPr>
      <w:rFonts w:ascii="Tahoma" w:hAnsi="Tahoma" w:cs="Tahoma"/>
      <w:sz w:val="16"/>
      <w:szCs w:val="16"/>
    </w:rPr>
  </w:style>
  <w:style w:type="character" w:styleId="CommentReference">
    <w:name w:val="annotation reference"/>
    <w:basedOn w:val="DefaultParagraphFont"/>
    <w:uiPriority w:val="99"/>
    <w:semiHidden/>
    <w:unhideWhenUsed/>
    <w:rsid w:val="00145891"/>
    <w:rPr>
      <w:sz w:val="16"/>
      <w:szCs w:val="16"/>
    </w:rPr>
  </w:style>
  <w:style w:type="paragraph" w:styleId="CommentText">
    <w:name w:val="annotation text"/>
    <w:basedOn w:val="Normal"/>
    <w:link w:val="CommentTextChar"/>
    <w:uiPriority w:val="99"/>
    <w:semiHidden/>
    <w:unhideWhenUsed/>
    <w:rsid w:val="00145891"/>
    <w:pPr>
      <w:spacing w:line="240" w:lineRule="auto"/>
    </w:pPr>
    <w:rPr>
      <w:sz w:val="20"/>
      <w:szCs w:val="20"/>
    </w:rPr>
  </w:style>
  <w:style w:type="character" w:customStyle="1" w:styleId="CommentTextChar">
    <w:name w:val="Comment Text Char"/>
    <w:basedOn w:val="DefaultParagraphFont"/>
    <w:link w:val="CommentText"/>
    <w:uiPriority w:val="99"/>
    <w:semiHidden/>
    <w:rsid w:val="00145891"/>
    <w:rPr>
      <w:sz w:val="20"/>
      <w:szCs w:val="20"/>
    </w:rPr>
  </w:style>
  <w:style w:type="paragraph" w:styleId="CommentSubject">
    <w:name w:val="annotation subject"/>
    <w:basedOn w:val="CommentText"/>
    <w:next w:val="CommentText"/>
    <w:link w:val="CommentSubjectChar"/>
    <w:uiPriority w:val="99"/>
    <w:semiHidden/>
    <w:unhideWhenUsed/>
    <w:rsid w:val="00145891"/>
    <w:rPr>
      <w:b/>
      <w:bCs/>
    </w:rPr>
  </w:style>
  <w:style w:type="character" w:customStyle="1" w:styleId="CommentSubjectChar">
    <w:name w:val="Comment Subject Char"/>
    <w:basedOn w:val="CommentTextChar"/>
    <w:link w:val="CommentSubject"/>
    <w:uiPriority w:val="99"/>
    <w:semiHidden/>
    <w:rsid w:val="00145891"/>
    <w:rPr>
      <w:b/>
      <w:bCs/>
      <w:sz w:val="20"/>
      <w:szCs w:val="20"/>
    </w:rPr>
  </w:style>
  <w:style w:type="paragraph" w:styleId="Revision">
    <w:name w:val="Revision"/>
    <w:hidden/>
    <w:uiPriority w:val="99"/>
    <w:semiHidden/>
    <w:rsid w:val="00500C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368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9368E"/>
    <w:rPr>
      <w:rFonts w:ascii="Calibri" w:hAnsi="Calibri"/>
      <w:szCs w:val="21"/>
    </w:rPr>
  </w:style>
  <w:style w:type="character" w:styleId="Hyperlink">
    <w:name w:val="Hyperlink"/>
    <w:basedOn w:val="DefaultParagraphFont"/>
    <w:uiPriority w:val="99"/>
    <w:semiHidden/>
    <w:unhideWhenUsed/>
    <w:rsid w:val="00D45186"/>
    <w:rPr>
      <w:color w:val="0000FF" w:themeColor="hyperlink"/>
      <w:u w:val="single"/>
    </w:rPr>
  </w:style>
  <w:style w:type="paragraph" w:styleId="BalloonText">
    <w:name w:val="Balloon Text"/>
    <w:basedOn w:val="Normal"/>
    <w:link w:val="BalloonTextChar"/>
    <w:uiPriority w:val="99"/>
    <w:semiHidden/>
    <w:unhideWhenUsed/>
    <w:rsid w:val="003B5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EAF"/>
    <w:rPr>
      <w:rFonts w:ascii="Tahoma" w:hAnsi="Tahoma" w:cs="Tahoma"/>
      <w:sz w:val="16"/>
      <w:szCs w:val="16"/>
    </w:rPr>
  </w:style>
  <w:style w:type="character" w:styleId="CommentReference">
    <w:name w:val="annotation reference"/>
    <w:basedOn w:val="DefaultParagraphFont"/>
    <w:uiPriority w:val="99"/>
    <w:semiHidden/>
    <w:unhideWhenUsed/>
    <w:rsid w:val="00145891"/>
    <w:rPr>
      <w:sz w:val="16"/>
      <w:szCs w:val="16"/>
    </w:rPr>
  </w:style>
  <w:style w:type="paragraph" w:styleId="CommentText">
    <w:name w:val="annotation text"/>
    <w:basedOn w:val="Normal"/>
    <w:link w:val="CommentTextChar"/>
    <w:uiPriority w:val="99"/>
    <w:semiHidden/>
    <w:unhideWhenUsed/>
    <w:rsid w:val="00145891"/>
    <w:pPr>
      <w:spacing w:line="240" w:lineRule="auto"/>
    </w:pPr>
    <w:rPr>
      <w:sz w:val="20"/>
      <w:szCs w:val="20"/>
    </w:rPr>
  </w:style>
  <w:style w:type="character" w:customStyle="1" w:styleId="CommentTextChar">
    <w:name w:val="Comment Text Char"/>
    <w:basedOn w:val="DefaultParagraphFont"/>
    <w:link w:val="CommentText"/>
    <w:uiPriority w:val="99"/>
    <w:semiHidden/>
    <w:rsid w:val="00145891"/>
    <w:rPr>
      <w:sz w:val="20"/>
      <w:szCs w:val="20"/>
    </w:rPr>
  </w:style>
  <w:style w:type="paragraph" w:styleId="CommentSubject">
    <w:name w:val="annotation subject"/>
    <w:basedOn w:val="CommentText"/>
    <w:next w:val="CommentText"/>
    <w:link w:val="CommentSubjectChar"/>
    <w:uiPriority w:val="99"/>
    <w:semiHidden/>
    <w:unhideWhenUsed/>
    <w:rsid w:val="00145891"/>
    <w:rPr>
      <w:b/>
      <w:bCs/>
    </w:rPr>
  </w:style>
  <w:style w:type="character" w:customStyle="1" w:styleId="CommentSubjectChar">
    <w:name w:val="Comment Subject Char"/>
    <w:basedOn w:val="CommentTextChar"/>
    <w:link w:val="CommentSubject"/>
    <w:uiPriority w:val="99"/>
    <w:semiHidden/>
    <w:rsid w:val="00145891"/>
    <w:rPr>
      <w:b/>
      <w:bCs/>
      <w:sz w:val="20"/>
      <w:szCs w:val="20"/>
    </w:rPr>
  </w:style>
  <w:style w:type="paragraph" w:styleId="Revision">
    <w:name w:val="Revision"/>
    <w:hidden/>
    <w:uiPriority w:val="99"/>
    <w:semiHidden/>
    <w:rsid w:val="00500C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0461">
      <w:bodyDiv w:val="1"/>
      <w:marLeft w:val="0"/>
      <w:marRight w:val="0"/>
      <w:marTop w:val="0"/>
      <w:marBottom w:val="0"/>
      <w:divBdr>
        <w:top w:val="none" w:sz="0" w:space="0" w:color="auto"/>
        <w:left w:val="none" w:sz="0" w:space="0" w:color="auto"/>
        <w:bottom w:val="none" w:sz="0" w:space="0" w:color="auto"/>
        <w:right w:val="none" w:sz="0" w:space="0" w:color="auto"/>
      </w:divBdr>
    </w:div>
    <w:div w:id="68309156">
      <w:bodyDiv w:val="1"/>
      <w:marLeft w:val="0"/>
      <w:marRight w:val="0"/>
      <w:marTop w:val="0"/>
      <w:marBottom w:val="0"/>
      <w:divBdr>
        <w:top w:val="none" w:sz="0" w:space="0" w:color="auto"/>
        <w:left w:val="none" w:sz="0" w:space="0" w:color="auto"/>
        <w:bottom w:val="none" w:sz="0" w:space="0" w:color="auto"/>
        <w:right w:val="none" w:sz="0" w:space="0" w:color="auto"/>
      </w:divBdr>
    </w:div>
    <w:div w:id="293607728">
      <w:bodyDiv w:val="1"/>
      <w:marLeft w:val="0"/>
      <w:marRight w:val="0"/>
      <w:marTop w:val="0"/>
      <w:marBottom w:val="0"/>
      <w:divBdr>
        <w:top w:val="none" w:sz="0" w:space="0" w:color="auto"/>
        <w:left w:val="none" w:sz="0" w:space="0" w:color="auto"/>
        <w:bottom w:val="none" w:sz="0" w:space="0" w:color="auto"/>
        <w:right w:val="none" w:sz="0" w:space="0" w:color="auto"/>
      </w:divBdr>
    </w:div>
    <w:div w:id="337464502">
      <w:bodyDiv w:val="1"/>
      <w:marLeft w:val="0"/>
      <w:marRight w:val="0"/>
      <w:marTop w:val="0"/>
      <w:marBottom w:val="0"/>
      <w:divBdr>
        <w:top w:val="none" w:sz="0" w:space="0" w:color="auto"/>
        <w:left w:val="none" w:sz="0" w:space="0" w:color="auto"/>
        <w:bottom w:val="none" w:sz="0" w:space="0" w:color="auto"/>
        <w:right w:val="none" w:sz="0" w:space="0" w:color="auto"/>
      </w:divBdr>
    </w:div>
    <w:div w:id="392781376">
      <w:bodyDiv w:val="1"/>
      <w:marLeft w:val="0"/>
      <w:marRight w:val="0"/>
      <w:marTop w:val="0"/>
      <w:marBottom w:val="0"/>
      <w:divBdr>
        <w:top w:val="none" w:sz="0" w:space="0" w:color="auto"/>
        <w:left w:val="none" w:sz="0" w:space="0" w:color="auto"/>
        <w:bottom w:val="none" w:sz="0" w:space="0" w:color="auto"/>
        <w:right w:val="none" w:sz="0" w:space="0" w:color="auto"/>
      </w:divBdr>
      <w:divsChild>
        <w:div w:id="1233469648">
          <w:marLeft w:val="274"/>
          <w:marRight w:val="0"/>
          <w:marTop w:val="100"/>
          <w:marBottom w:val="0"/>
          <w:divBdr>
            <w:top w:val="none" w:sz="0" w:space="0" w:color="auto"/>
            <w:left w:val="none" w:sz="0" w:space="0" w:color="auto"/>
            <w:bottom w:val="none" w:sz="0" w:space="0" w:color="auto"/>
            <w:right w:val="none" w:sz="0" w:space="0" w:color="auto"/>
          </w:divBdr>
        </w:div>
        <w:div w:id="1076824782">
          <w:marLeft w:val="274"/>
          <w:marRight w:val="0"/>
          <w:marTop w:val="100"/>
          <w:marBottom w:val="0"/>
          <w:divBdr>
            <w:top w:val="none" w:sz="0" w:space="0" w:color="auto"/>
            <w:left w:val="none" w:sz="0" w:space="0" w:color="auto"/>
            <w:bottom w:val="none" w:sz="0" w:space="0" w:color="auto"/>
            <w:right w:val="none" w:sz="0" w:space="0" w:color="auto"/>
          </w:divBdr>
        </w:div>
        <w:div w:id="856695856">
          <w:marLeft w:val="274"/>
          <w:marRight w:val="0"/>
          <w:marTop w:val="100"/>
          <w:marBottom w:val="0"/>
          <w:divBdr>
            <w:top w:val="none" w:sz="0" w:space="0" w:color="auto"/>
            <w:left w:val="none" w:sz="0" w:space="0" w:color="auto"/>
            <w:bottom w:val="none" w:sz="0" w:space="0" w:color="auto"/>
            <w:right w:val="none" w:sz="0" w:space="0" w:color="auto"/>
          </w:divBdr>
        </w:div>
        <w:div w:id="1502816562">
          <w:marLeft w:val="274"/>
          <w:marRight w:val="0"/>
          <w:marTop w:val="100"/>
          <w:marBottom w:val="0"/>
          <w:divBdr>
            <w:top w:val="none" w:sz="0" w:space="0" w:color="auto"/>
            <w:left w:val="none" w:sz="0" w:space="0" w:color="auto"/>
            <w:bottom w:val="none" w:sz="0" w:space="0" w:color="auto"/>
            <w:right w:val="none" w:sz="0" w:space="0" w:color="auto"/>
          </w:divBdr>
        </w:div>
        <w:div w:id="2051614767">
          <w:marLeft w:val="274"/>
          <w:marRight w:val="0"/>
          <w:marTop w:val="100"/>
          <w:marBottom w:val="0"/>
          <w:divBdr>
            <w:top w:val="none" w:sz="0" w:space="0" w:color="auto"/>
            <w:left w:val="none" w:sz="0" w:space="0" w:color="auto"/>
            <w:bottom w:val="none" w:sz="0" w:space="0" w:color="auto"/>
            <w:right w:val="none" w:sz="0" w:space="0" w:color="auto"/>
          </w:divBdr>
        </w:div>
      </w:divsChild>
    </w:div>
    <w:div w:id="928469305">
      <w:bodyDiv w:val="1"/>
      <w:marLeft w:val="0"/>
      <w:marRight w:val="0"/>
      <w:marTop w:val="0"/>
      <w:marBottom w:val="0"/>
      <w:divBdr>
        <w:top w:val="none" w:sz="0" w:space="0" w:color="auto"/>
        <w:left w:val="none" w:sz="0" w:space="0" w:color="auto"/>
        <w:bottom w:val="none" w:sz="0" w:space="0" w:color="auto"/>
        <w:right w:val="none" w:sz="0" w:space="0" w:color="auto"/>
      </w:divBdr>
    </w:div>
    <w:div w:id="1214266528">
      <w:bodyDiv w:val="1"/>
      <w:marLeft w:val="0"/>
      <w:marRight w:val="0"/>
      <w:marTop w:val="0"/>
      <w:marBottom w:val="0"/>
      <w:divBdr>
        <w:top w:val="none" w:sz="0" w:space="0" w:color="auto"/>
        <w:left w:val="none" w:sz="0" w:space="0" w:color="auto"/>
        <w:bottom w:val="none" w:sz="0" w:space="0" w:color="auto"/>
        <w:right w:val="none" w:sz="0" w:space="0" w:color="auto"/>
      </w:divBdr>
    </w:div>
    <w:div w:id="1291595516">
      <w:bodyDiv w:val="1"/>
      <w:marLeft w:val="0"/>
      <w:marRight w:val="0"/>
      <w:marTop w:val="0"/>
      <w:marBottom w:val="0"/>
      <w:divBdr>
        <w:top w:val="none" w:sz="0" w:space="0" w:color="auto"/>
        <w:left w:val="none" w:sz="0" w:space="0" w:color="auto"/>
        <w:bottom w:val="none" w:sz="0" w:space="0" w:color="auto"/>
        <w:right w:val="none" w:sz="0" w:space="0" w:color="auto"/>
      </w:divBdr>
    </w:div>
    <w:div w:id="1523980274">
      <w:bodyDiv w:val="1"/>
      <w:marLeft w:val="0"/>
      <w:marRight w:val="0"/>
      <w:marTop w:val="0"/>
      <w:marBottom w:val="0"/>
      <w:divBdr>
        <w:top w:val="none" w:sz="0" w:space="0" w:color="auto"/>
        <w:left w:val="none" w:sz="0" w:space="0" w:color="auto"/>
        <w:bottom w:val="none" w:sz="0" w:space="0" w:color="auto"/>
        <w:right w:val="none" w:sz="0" w:space="0" w:color="auto"/>
      </w:divBdr>
    </w:div>
    <w:div w:id="1840852280">
      <w:bodyDiv w:val="1"/>
      <w:marLeft w:val="0"/>
      <w:marRight w:val="0"/>
      <w:marTop w:val="0"/>
      <w:marBottom w:val="0"/>
      <w:divBdr>
        <w:top w:val="none" w:sz="0" w:space="0" w:color="auto"/>
        <w:left w:val="none" w:sz="0" w:space="0" w:color="auto"/>
        <w:bottom w:val="none" w:sz="0" w:space="0" w:color="auto"/>
        <w:right w:val="none" w:sz="0" w:space="0" w:color="auto"/>
      </w:divBdr>
    </w:div>
    <w:div w:id="1913813693">
      <w:bodyDiv w:val="1"/>
      <w:marLeft w:val="0"/>
      <w:marRight w:val="0"/>
      <w:marTop w:val="0"/>
      <w:marBottom w:val="0"/>
      <w:divBdr>
        <w:top w:val="none" w:sz="0" w:space="0" w:color="auto"/>
        <w:left w:val="none" w:sz="0" w:space="0" w:color="auto"/>
        <w:bottom w:val="none" w:sz="0" w:space="0" w:color="auto"/>
        <w:right w:val="none" w:sz="0" w:space="0" w:color="auto"/>
      </w:divBdr>
    </w:div>
    <w:div w:id="202447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ab.com"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78B4-F577-48C0-A120-B832777A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2016-10-25T21:16:00Z</cp:lastPrinted>
  <dcterms:created xsi:type="dcterms:W3CDTF">2016-11-01T12:52:00Z</dcterms:created>
  <dcterms:modified xsi:type="dcterms:W3CDTF">2016-11-01T12:52:00Z</dcterms:modified>
</cp:coreProperties>
</file>